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94" w:rsidRDefault="00F55494" w:rsidP="00F55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 отчет</w:t>
      </w:r>
    </w:p>
    <w:p w:rsidR="00F55494" w:rsidRDefault="00F55494" w:rsidP="00F55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результатах анализа состояния и перспектив развития системы образования 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F55494" w:rsidRDefault="00F55494" w:rsidP="00F55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за 20</w:t>
      </w:r>
      <w:r w:rsidR="00805CF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pStyle w:val="a5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1. Введение</w:t>
      </w:r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частью 4 статьи 97 №273-ФЗ «Закона об образовании в Российской Федерации», постановлением Правительства Российской Федерации от 5 августа 2013 г. № 662 «Об осуществлении мониторинга системы образования» муниципальным учреждением «Отдел образования Администрации Мясниковского района» подготовлен отчет «О результатах  анализа  состояния и перспектив развития  системы образования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Мясниковский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район» за 20</w:t>
      </w:r>
      <w:r w:rsidR="00805CF1">
        <w:rPr>
          <w:rFonts w:ascii="Times New Roman" w:eastAsia="Times New Roman" w:hAnsi="Times New Roman" w:cs="Times New Roman"/>
          <w:sz w:val="28"/>
          <w:szCs w:val="28"/>
          <w:lang w:bidi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год (далее – отчет).</w:t>
      </w:r>
      <w:proofErr w:type="gramEnd"/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Мониторинг представляет собой анализ результатов работы по основным направлениям развития отрасли, наиболее значимые проекты и события 20</w:t>
      </w:r>
      <w:r w:rsidR="00805CF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 года, с ключевыми ориентирами развития отрасли на перспективу.</w:t>
      </w:r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Отчет сформирован на основе данных федерального статистического наблюдения, результатов социологических обследований деятельности образовательных организаций, информации, размещенной на официальных сайтах образовательных организаций.</w:t>
      </w:r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Результаты функционирования системы образования, представленные  в отчете, позволяют оценить эффективность мер, реализуемых на федеральном, региональном и муниципальном уровне.</w:t>
      </w:r>
    </w:p>
    <w:p w:rsidR="00F55494" w:rsidRDefault="00F55494" w:rsidP="00F55494">
      <w:pPr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Итоговый отчет о результатах анализа состояния и перспектив развития системы образования за 20</w:t>
      </w:r>
      <w:r w:rsidR="00774AA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публикуется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учреждения «Отдел образования Администрации Мясниковского района» </w:t>
      </w:r>
      <w:r>
        <w:rPr>
          <w:rFonts w:ascii="Times New Roman" w:eastAsia="Times New Roman" w:hAnsi="Times New Roman" w:cs="Times New Roman"/>
          <w:sz w:val="28"/>
          <w:szCs w:val="28"/>
        </w:rPr>
        <w:t>в свободном доступе и адресован широкому кругу пользователей.</w:t>
      </w:r>
    </w:p>
    <w:p w:rsidR="00F55494" w:rsidRDefault="00F55494" w:rsidP="00F55494">
      <w:pPr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Контактная информация: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Адрес сайта: 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http://mroo42.edusite.ru</w:t>
        </w:r>
      </w:hyperlink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Адрес электронной почты   МУ «Отдел образования»  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muotdelobr</w:t>
      </w:r>
      <w:proofErr w:type="spellEnd"/>
      <w:r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адрес сайта  -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http://mroo42.edusite.ru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МУ «Отдел образования»: 346800,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Чалтырь, ул. 7-я линия, 1 б. Телефон приемной: 8(86349)21985.</w:t>
      </w:r>
    </w:p>
    <w:p w:rsidR="00F55494" w:rsidRDefault="00F55494" w:rsidP="00F55494">
      <w:pPr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 является административной  единицей в составе Ростовской области, территория которого непосредственно примыкает к областному центру — городу Ростов-на-Дону, динамично развивающимся  и привлекательным по комфортности проживания.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Население Мясниковского района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642514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составило </w:t>
      </w:r>
      <w:r w:rsidR="00642514">
        <w:rPr>
          <w:rFonts w:ascii="Times New Roman" w:hAnsi="Times New Roman" w:cs="Times New Roman"/>
          <w:color w:val="000000"/>
          <w:sz w:val="28"/>
          <w:szCs w:val="28"/>
        </w:rPr>
        <w:t>50,3 тыс. человек, что на 1.2 больше, чем в 2019 году. В районе проживают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едставител</w:t>
      </w:r>
      <w:r w:rsidR="00642514">
        <w:rPr>
          <w:rFonts w:ascii="Times New Roman" w:hAnsi="Times New Roman" w:cs="Times New Roman"/>
          <w:color w:val="000000"/>
          <w:sz w:val="28"/>
          <w:szCs w:val="28"/>
        </w:rPr>
        <w:t>и  более 20 национальностей, преобладающее большинств</w:t>
      </w:r>
      <w:proofErr w:type="gramStart"/>
      <w:r w:rsidR="00642514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642514">
        <w:rPr>
          <w:rFonts w:ascii="Times New Roman" w:hAnsi="Times New Roman" w:cs="Times New Roman"/>
          <w:color w:val="000000"/>
          <w:sz w:val="28"/>
          <w:szCs w:val="28"/>
        </w:rPr>
        <w:t xml:space="preserve"> лица армянской национальности.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 20</w:t>
      </w:r>
      <w:r w:rsidR="006425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 родился 5</w:t>
      </w:r>
      <w:r w:rsidR="00642514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детей, умерло </w:t>
      </w:r>
      <w:r w:rsidR="00642514">
        <w:rPr>
          <w:rFonts w:ascii="Times New Roman" w:hAnsi="Times New Roman" w:cs="Times New Roman"/>
          <w:sz w:val="28"/>
          <w:szCs w:val="28"/>
        </w:rPr>
        <w:t>631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2514">
        <w:rPr>
          <w:rFonts w:ascii="Times New Roman" w:hAnsi="Times New Roman" w:cs="Times New Roman"/>
          <w:sz w:val="28"/>
          <w:szCs w:val="28"/>
        </w:rPr>
        <w:t xml:space="preserve"> На убыль</w:t>
      </w:r>
      <w:r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642514">
        <w:rPr>
          <w:rFonts w:ascii="Times New Roman" w:hAnsi="Times New Roman" w:cs="Times New Roman"/>
          <w:sz w:val="28"/>
          <w:szCs w:val="28"/>
        </w:rPr>
        <w:t xml:space="preserve"> повлияла  эпидемиологическая ситуация, связанная с заболеванием </w:t>
      </w:r>
      <w:proofErr w:type="spellStart"/>
      <w:r w:rsidR="00642514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642514">
        <w:rPr>
          <w:rFonts w:ascii="Times New Roman" w:hAnsi="Times New Roman" w:cs="Times New Roman"/>
          <w:sz w:val="28"/>
          <w:szCs w:val="28"/>
        </w:rPr>
        <w:t>.</w:t>
      </w:r>
    </w:p>
    <w:p w:rsidR="00F55494" w:rsidRDefault="00F55494" w:rsidP="00F554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миграции  </w:t>
      </w:r>
      <w:r w:rsidR="00642514">
        <w:rPr>
          <w:rFonts w:ascii="Times New Roman" w:hAnsi="Times New Roman" w:cs="Times New Roman"/>
          <w:sz w:val="28"/>
          <w:szCs w:val="28"/>
        </w:rPr>
        <w:t>население</w:t>
      </w:r>
      <w:r>
        <w:rPr>
          <w:rFonts w:ascii="Times New Roman" w:hAnsi="Times New Roman" w:cs="Times New Roman"/>
          <w:sz w:val="28"/>
          <w:szCs w:val="28"/>
        </w:rPr>
        <w:t xml:space="preserve"> района увеличилось  </w:t>
      </w:r>
      <w:r w:rsidR="00FA618B">
        <w:rPr>
          <w:rFonts w:ascii="Times New Roman" w:hAnsi="Times New Roman" w:cs="Times New Roman"/>
          <w:sz w:val="28"/>
          <w:szCs w:val="28"/>
        </w:rPr>
        <w:t xml:space="preserve"> на </w:t>
      </w:r>
      <w:r w:rsidR="00642514">
        <w:rPr>
          <w:rFonts w:ascii="Times New Roman" w:hAnsi="Times New Roman" w:cs="Times New Roman"/>
          <w:sz w:val="28"/>
          <w:szCs w:val="28"/>
        </w:rPr>
        <w:t>2632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425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Миграционный прирост составил 1</w:t>
      </w:r>
      <w:r w:rsidR="00642514">
        <w:rPr>
          <w:rFonts w:ascii="Times New Roman" w:hAnsi="Times New Roman" w:cs="Times New Roman"/>
          <w:sz w:val="28"/>
          <w:szCs w:val="28"/>
        </w:rPr>
        <w:t>181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425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Данные факторы, и в первую очередь, естественный прирост населения,  повлияли  на половозрастную структуру населения,   где сложилась благоприятная ситуация: доля граждан  от 0 до 18 лет в численности населения составила 1</w:t>
      </w:r>
      <w:r w:rsidR="001837D3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%.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Управление системой образования района осуществляет муниципальное учреждение  «Отдел образования Администрации Мясниковского района», являющийся отраслевым (функциональным) органом Администрации Мясниковского района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отдел). Начальник  отдела – Рита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Вартересовна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Бзезян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кандидат филологических наук. 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Система образования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20</w:t>
      </w:r>
      <w:r w:rsidR="004D404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 представлена 35 образовательными организациями: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- 19 муниципальных бюджетных дошкольных образовательных организаций;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- 12 муниципальных бюджетных  средних общеобразовательных школ;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бюджетных основных общеобразовательных школы;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бюджетных учреждения дополнительного образования (Дом детского творчества и  Детско-юношеская спортивная школа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А.В.Ялтыряна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задачами развития системы образования Мясниковского района в 20</w:t>
      </w:r>
      <w:r w:rsidR="00637EA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 были: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>В сфере дошкольного образования</w:t>
      </w:r>
      <w:r w:rsidRPr="0080362D">
        <w:rPr>
          <w:rFonts w:ascii="Times New Roman" w:hAnsi="Times New Roman" w:cs="Times New Roman"/>
          <w:sz w:val="28"/>
          <w:szCs w:val="28"/>
        </w:rPr>
        <w:t>:</w:t>
      </w:r>
      <w:r w:rsidRPr="0080362D">
        <w:rPr>
          <w:rFonts w:ascii="Times New Roman" w:hAnsi="Times New Roman" w:cs="Times New Roman"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Сохранение 100% доступности дошкольного образования для детей в возрасте от 3 до 7 лет.</w:t>
      </w:r>
    </w:p>
    <w:p w:rsidR="00060ECE" w:rsidRPr="0080362D" w:rsidRDefault="001837D3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060ECE" w:rsidRPr="0080362D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ECE" w:rsidRPr="0080362D"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proofErr w:type="gramStart"/>
      <w:r w:rsidR="00060ECE" w:rsidRPr="008036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60ECE" w:rsidRPr="00803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0ECE" w:rsidRPr="008036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0ECE" w:rsidRPr="0080362D">
        <w:rPr>
          <w:rFonts w:ascii="Times New Roman" w:hAnsi="Times New Roman" w:cs="Times New Roman"/>
          <w:sz w:val="28"/>
          <w:szCs w:val="28"/>
        </w:rPr>
        <w:t>. Чалтырь, х. Калинин, х. Красный Крым и сл. Петровка с целью  создания условий для получения дошкольного образования детям в возрасте  от 0 до 3 лет.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 xml:space="preserve"> В сфере общего образования</w:t>
      </w:r>
      <w:r w:rsidRPr="0080362D">
        <w:rPr>
          <w:rFonts w:ascii="Times New Roman" w:hAnsi="Times New Roman" w:cs="Times New Roman"/>
          <w:sz w:val="28"/>
          <w:szCs w:val="28"/>
        </w:rPr>
        <w:t>:</w:t>
      </w:r>
      <w:r w:rsidRPr="0080362D">
        <w:rPr>
          <w:rFonts w:ascii="Times New Roman" w:hAnsi="Times New Roman" w:cs="Times New Roman"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Обеспечение роста удовлетворенности населения предоставляемыми образовательными услугами образования.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Установка многофункциональной спортивной площадки на территории СОШ№2.</w:t>
      </w:r>
      <w:r w:rsidR="008A4261">
        <w:rPr>
          <w:rFonts w:ascii="Times New Roman" w:hAnsi="Times New Roman" w:cs="Times New Roman"/>
          <w:sz w:val="28"/>
          <w:szCs w:val="28"/>
        </w:rPr>
        <w:t xml:space="preserve"> Ремонт крыши МБОУ СОШ№16.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92E">
        <w:rPr>
          <w:rFonts w:ascii="Times New Roman" w:hAnsi="Times New Roman" w:cs="Times New Roman"/>
          <w:sz w:val="28"/>
          <w:szCs w:val="28"/>
        </w:rPr>
        <w:t>Повышение эффективности работы МУ «Отдел образования», образовательных учреждений по подготовке обучающихся к государственной итоговой  аттестации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 xml:space="preserve"> В сфере дополнительного образования</w:t>
      </w:r>
      <w:r w:rsidRPr="0080362D">
        <w:rPr>
          <w:rFonts w:ascii="Times New Roman" w:hAnsi="Times New Roman" w:cs="Times New Roman"/>
          <w:sz w:val="28"/>
          <w:szCs w:val="28"/>
        </w:rPr>
        <w:t>:</w:t>
      </w:r>
      <w:r w:rsidRPr="0080362D">
        <w:rPr>
          <w:rFonts w:ascii="Times New Roman" w:hAnsi="Times New Roman" w:cs="Times New Roman"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Развитие творческой среды для выявления одаренных детей в различных областях творческой деятельности в течение всего периода обучения.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 xml:space="preserve">Сопровождение и поддержка одарённых детей в течение всего периода обучения (формирование профильных классов, организация слётов, летних и </w:t>
      </w:r>
      <w:r w:rsidRPr="0080362D">
        <w:rPr>
          <w:rFonts w:ascii="Times New Roman" w:hAnsi="Times New Roman" w:cs="Times New Roman"/>
          <w:sz w:val="28"/>
          <w:szCs w:val="28"/>
        </w:rPr>
        <w:lastRenderedPageBreak/>
        <w:t>зимних школ, конференций, семинаров и др.)</w:t>
      </w:r>
      <w:proofErr w:type="gramStart"/>
      <w:r w:rsidRPr="0080362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величение охвата детей в возрасте от 5-18 лет  всеми видами дополнительного образования.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>В сфере воспитания:</w:t>
      </w:r>
      <w:r w:rsidRPr="0080362D">
        <w:rPr>
          <w:rFonts w:ascii="Times New Roman" w:hAnsi="Times New Roman" w:cs="Times New Roman"/>
          <w:b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Развитие высоконравственной личности, разделяющей российские традиционные духовные ценности, способной реализовать свой потенциал в условиях современного общества, готовой к мирному созиданию и защите Родины.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 xml:space="preserve">Формирование российской гражданской идентичности на основе </w:t>
      </w:r>
      <w:proofErr w:type="spellStart"/>
      <w:r w:rsidRPr="0080362D">
        <w:rPr>
          <w:rFonts w:ascii="Times New Roman" w:hAnsi="Times New Roman" w:cs="Times New Roman"/>
          <w:sz w:val="28"/>
          <w:szCs w:val="28"/>
        </w:rPr>
        <w:t>полиэтнокультурного</w:t>
      </w:r>
      <w:proofErr w:type="spellEnd"/>
      <w:r w:rsidRPr="0080362D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 xml:space="preserve"> Кадровое обеспечение:</w:t>
      </w:r>
      <w:r w:rsidRPr="0080362D">
        <w:rPr>
          <w:rFonts w:ascii="Times New Roman" w:hAnsi="Times New Roman" w:cs="Times New Roman"/>
          <w:b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Совершенствование профессионального уровня педагогических работников, повышение их заинтересованности в качестве своего труда.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Повышение качества кадрового потенциала педагогического корпуса через создание условий для повышения квалификации и профессиональной переподготовки кадров. Обеспечение привлечения молодых специалистов в образовательные организации.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 xml:space="preserve">Сохранение здоровья </w:t>
      </w:r>
      <w:proofErr w:type="gramStart"/>
      <w:r w:rsidRPr="0080362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0362D">
        <w:rPr>
          <w:rFonts w:ascii="Times New Roman" w:hAnsi="Times New Roman" w:cs="Times New Roman"/>
          <w:b/>
          <w:sz w:val="28"/>
          <w:szCs w:val="28"/>
        </w:rPr>
        <w:t>:</w:t>
      </w:r>
      <w:r w:rsidRPr="0080362D">
        <w:rPr>
          <w:rFonts w:ascii="Times New Roman" w:hAnsi="Times New Roman" w:cs="Times New Roman"/>
          <w:b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 xml:space="preserve">Дальнейшее внедрение и развитие технологий и методик </w:t>
      </w:r>
      <w:proofErr w:type="spellStart"/>
      <w:r w:rsidRPr="0080362D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80362D">
        <w:rPr>
          <w:rFonts w:ascii="Times New Roman" w:hAnsi="Times New Roman" w:cs="Times New Roman"/>
          <w:sz w:val="28"/>
          <w:szCs w:val="28"/>
        </w:rPr>
        <w:t xml:space="preserve"> обучения, обеспечивающих формирование заинтересованного отношения к собственному здоровью, здорового образа жизни всех участников образовательного процесса.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Качественная организация сбалансированного  горячего  питания,  медицинского  обслуживания и спортивных занятий.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Развитие специализированных видов отдыха для детей и подростков.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b/>
          <w:sz w:val="28"/>
          <w:szCs w:val="28"/>
        </w:rPr>
        <w:t xml:space="preserve"> В сфере информатизации</w:t>
      </w:r>
      <w:r w:rsidRPr="0080362D">
        <w:rPr>
          <w:rFonts w:ascii="Times New Roman" w:hAnsi="Times New Roman" w:cs="Times New Roman"/>
          <w:sz w:val="28"/>
          <w:szCs w:val="28"/>
        </w:rPr>
        <w:t>:</w:t>
      </w:r>
      <w:r w:rsidRPr="0080362D">
        <w:rPr>
          <w:rFonts w:ascii="Times New Roman" w:hAnsi="Times New Roman" w:cs="Times New Roman"/>
          <w:sz w:val="28"/>
          <w:szCs w:val="28"/>
        </w:rPr>
        <w:tab/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 xml:space="preserve">Формирование современной информационно-телекоммуникационной инфраструктуры системы образования, обеспечивающей равную доступность услуг образования, модернизацию образовательных программ, в </w:t>
      </w:r>
      <w:proofErr w:type="spellStart"/>
      <w:r w:rsidRPr="0080362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0362D">
        <w:rPr>
          <w:rFonts w:ascii="Times New Roman" w:hAnsi="Times New Roman" w:cs="Times New Roman"/>
          <w:sz w:val="28"/>
          <w:szCs w:val="28"/>
        </w:rPr>
        <w:t>. за счет использования информационных технологий.</w:t>
      </w:r>
    </w:p>
    <w:p w:rsidR="00060ECE" w:rsidRPr="0080362D" w:rsidRDefault="00060ECE" w:rsidP="00060EC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2D">
        <w:rPr>
          <w:rFonts w:ascii="Times New Roman" w:hAnsi="Times New Roman" w:cs="Times New Roman"/>
          <w:sz w:val="28"/>
          <w:szCs w:val="28"/>
        </w:rPr>
        <w:t>Расширение доступа к электронному образованию всех уровней с учетом возможности построения современных механизмов обучения, дальнейшее развитие на муниципальном уровне инструментов электронного, в том числе дистанционного, образования.</w:t>
      </w:r>
    </w:p>
    <w:p w:rsidR="00060ECE" w:rsidRPr="0080362D" w:rsidRDefault="00060ECE" w:rsidP="00060E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Деятельность отдела  в  20</w:t>
      </w:r>
      <w:r w:rsidR="00603E1F">
        <w:rPr>
          <w:rFonts w:ascii="Times New Roman" w:eastAsia="Times New Roman" w:hAnsi="Times New Roman" w:cs="Times New Roman"/>
          <w:sz w:val="28"/>
          <w:szCs w:val="28"/>
          <w:lang w:bidi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году  осуществлялась в соответствии с Закон</w:t>
      </w:r>
      <w:r w:rsidR="00603E1F">
        <w:rPr>
          <w:rFonts w:ascii="Times New Roman" w:eastAsia="Times New Roman" w:hAnsi="Times New Roman" w:cs="Times New Roman"/>
          <w:sz w:val="28"/>
          <w:szCs w:val="28"/>
          <w:lang w:bidi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 образовании в Российской Федерации и была направлена на реализацию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(далее – Указ № 204), определившим новый вектор развития системы образования – реализацию в период до 2024 года мероприятий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национального проекта «Образование».</w:t>
      </w:r>
    </w:p>
    <w:p w:rsidR="00F55494" w:rsidRDefault="00F55494" w:rsidP="00F55494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Организационной основой для реализации мероприятий по развитию системы образования района  является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Муниципальная программа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6087B">
        <w:rPr>
          <w:rFonts w:ascii="Times New Roman" w:hAnsi="Times New Roman" w:cs="Times New Roman"/>
          <w:b/>
          <w:sz w:val="28"/>
          <w:szCs w:val="28"/>
        </w:rPr>
        <w:t>Мясниковского района</w:t>
      </w:r>
      <w:r w:rsidR="000357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«Развитие образования»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(принята постановлением  Администрации Мясниковского района от   14.10.2013г.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N 1218.  с изменениями и дополнениями), 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направленная на достижение целей и задач развития образования.</w:t>
      </w:r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Внедрение механизмов проектного управления в отделе образования осуществлялось на основе нормативной правовой и методической базы по данному направлению деятельности и с учетом их корректировки.</w:t>
      </w:r>
    </w:p>
    <w:p w:rsidR="00F55494" w:rsidRDefault="00F55494" w:rsidP="00F554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В связи с корректировкой вектора государственной политики в сфере образования и утверждением в декабре 2018 года паспорта национального проекта «Образование»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Мясниковском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районе в 2019 году была начата реализация мероприятий региональных проектов «Современная школа», «Успех каждого ребенка», «Поддержка семей, имеющих детей», «Цифровая образовательная среда», «Учитель будущего».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Стабильное  функционирование и развитие системы образования  нашего района   во многом зависит от эффективного межведомственного взаимодействия со всеми структурами органов власти, предприятиями и учреждениями, общественными организациями нашего муниципального образования. </w:t>
      </w:r>
    </w:p>
    <w:p w:rsidR="0051714A" w:rsidRPr="0032745B" w:rsidRDefault="00F55494" w:rsidP="0051714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A0D">
        <w:rPr>
          <w:rFonts w:ascii="Times New Roman" w:hAnsi="Times New Roman" w:cs="Times New Roman"/>
          <w:sz w:val="28"/>
          <w:szCs w:val="28"/>
        </w:rPr>
        <w:t xml:space="preserve">   В системе образования  района в 20</w:t>
      </w:r>
      <w:r w:rsidR="00035775" w:rsidRPr="00FB0A0D">
        <w:rPr>
          <w:rFonts w:ascii="Times New Roman" w:hAnsi="Times New Roman" w:cs="Times New Roman"/>
          <w:sz w:val="28"/>
          <w:szCs w:val="28"/>
        </w:rPr>
        <w:t>20</w:t>
      </w:r>
      <w:r w:rsidRPr="00FB0A0D">
        <w:rPr>
          <w:rFonts w:ascii="Times New Roman" w:hAnsi="Times New Roman" w:cs="Times New Roman"/>
          <w:sz w:val="28"/>
          <w:szCs w:val="28"/>
        </w:rPr>
        <w:t xml:space="preserve"> году      </w:t>
      </w:r>
      <w:r w:rsidRPr="00FB0A0D">
        <w:rPr>
          <w:rStyle w:val="A8"/>
          <w:rFonts w:ascii="Times New Roman" w:hAnsi="Times New Roman" w:cs="Times New Roman"/>
          <w:sz w:val="28"/>
          <w:szCs w:val="28"/>
        </w:rPr>
        <w:t>удалось заметно улучшить условия обучения и воспитания де</w:t>
      </w:r>
      <w:r w:rsidRPr="00FB0A0D">
        <w:rPr>
          <w:rStyle w:val="A8"/>
          <w:rFonts w:ascii="Times New Roman" w:hAnsi="Times New Roman" w:cs="Times New Roman"/>
          <w:sz w:val="28"/>
          <w:szCs w:val="28"/>
        </w:rPr>
        <w:softHyphen/>
        <w:t>тей, осуществить комплексный подход к развитию сети образователь</w:t>
      </w:r>
      <w:r w:rsidRPr="00FB0A0D">
        <w:rPr>
          <w:rStyle w:val="A8"/>
          <w:rFonts w:ascii="Times New Roman" w:hAnsi="Times New Roman" w:cs="Times New Roman"/>
          <w:sz w:val="28"/>
          <w:szCs w:val="28"/>
        </w:rPr>
        <w:softHyphen/>
        <w:t>ных организаций, создать условия для формирования квалифицированного состава управлен</w:t>
      </w:r>
      <w:r w:rsidRPr="00FB0A0D">
        <w:rPr>
          <w:rStyle w:val="A8"/>
          <w:rFonts w:ascii="Times New Roman" w:hAnsi="Times New Roman" w:cs="Times New Roman"/>
          <w:sz w:val="28"/>
          <w:szCs w:val="28"/>
        </w:rPr>
        <w:softHyphen/>
        <w:t xml:space="preserve">ческих и педагогических работников, </w:t>
      </w:r>
      <w:r w:rsidRPr="00FB0A0D">
        <w:rPr>
          <w:rFonts w:ascii="Times New Roman" w:hAnsi="Times New Roman" w:cs="Times New Roman"/>
          <w:sz w:val="28"/>
          <w:szCs w:val="28"/>
        </w:rPr>
        <w:t>обеспечить  качественное  и  доступное  образование.</w:t>
      </w:r>
      <w:r w:rsidR="0051714A"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 Устойчивое функционирование и развитие системы образования Мясниковского района обеспечивается стабильным финансированием.   </w:t>
      </w:r>
      <w:r w:rsidR="0051714A" w:rsidRPr="0032745B">
        <w:rPr>
          <w:rFonts w:ascii="Times New Roman" w:hAnsi="Times New Roman" w:cs="Times New Roman"/>
          <w:sz w:val="28"/>
          <w:szCs w:val="28"/>
        </w:rPr>
        <w:tab/>
      </w:r>
    </w:p>
    <w:p w:rsidR="0051714A" w:rsidRPr="0032745B" w:rsidRDefault="0051714A" w:rsidP="00383B6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На развитие системы образования в 2020 году выделено 876,9 млн. рублей,  освоено  за год 810,6 млн. рублей. Из общей суммы затрат 208,6 млн. рублей – это  расходы из бюджета Мясниковского района.  </w:t>
      </w:r>
    </w:p>
    <w:p w:rsidR="0051714A" w:rsidRPr="0032745B" w:rsidRDefault="0051714A" w:rsidP="0051714A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    Значительная часть бюджетных средств была направлена на обеспечение условий безопасного пребывания  детей в образовательных организациях. </w:t>
      </w:r>
    </w:p>
    <w:p w:rsidR="0051714A" w:rsidRPr="0032745B" w:rsidRDefault="0051714A" w:rsidP="0051714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Сегодня все образовательные организации соответствуют современным требованиям. В рамках регионального проекта «Современная школа» в школах №1 и №3 обновлена материально-техническая база для реализации основных и дополнительных общеобразовательных программ цифрового и гуманитарного профилей (ТОЧКИ РОСТА) на сумму 7,8 млн. рублей, из средств местного бюджета отремонтированы помещения кабинетов точек роста на 1,7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>.</w:t>
      </w:r>
    </w:p>
    <w:p w:rsidR="0051714A" w:rsidRPr="0032745B" w:rsidRDefault="0051714A" w:rsidP="0051714A">
      <w:pPr>
        <w:pStyle w:val="a5"/>
        <w:spacing w:after="0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Из резервного фонда Правительства РО выделены и освоены средства в сумме 5,8 млн. рублей на приобретение и монтаж спортивного покрытия спортплощадок МБОУ СОШ №2 и СОШ№17. А также на ремонт кровли МБОУ СОШ №16 освоено 5,2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., из которых 4,8 млн. руб. за счет </w:t>
      </w:r>
      <w:r w:rsidRPr="0032745B">
        <w:rPr>
          <w:rFonts w:ascii="Times New Roman" w:hAnsi="Times New Roman" w:cs="Times New Roman"/>
          <w:sz w:val="28"/>
          <w:szCs w:val="28"/>
        </w:rPr>
        <w:lastRenderedPageBreak/>
        <w:t>резервного фонда Правительства РО и 0,4 млн. руб. резервного фонда бюджета Мясниковского района.</w:t>
      </w:r>
    </w:p>
    <w:p w:rsidR="0051714A" w:rsidRPr="0032745B" w:rsidRDefault="0051714A" w:rsidP="00517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 Общий объем финансовых средств, освоенных на общеобразовательные организации за  2020 год, составил  452,0 млн.</w:t>
      </w:r>
      <w:r w:rsidRPr="0032745B">
        <w:rPr>
          <w:rFonts w:ascii="Times New Roman" w:hAnsi="Times New Roman" w:cs="Times New Roman"/>
          <w:b/>
          <w:bCs/>
          <w:sz w:val="28"/>
          <w:szCs w:val="28"/>
        </w:rPr>
        <w:t xml:space="preserve"> руб</w:t>
      </w:r>
      <w:r w:rsidRPr="00327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714A" w:rsidRPr="0032745B" w:rsidRDefault="0051714A" w:rsidP="0051714A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745B">
        <w:rPr>
          <w:rFonts w:ascii="Times New Roman" w:hAnsi="Times New Roman" w:cs="Times New Roman"/>
          <w:spacing w:val="-6"/>
          <w:sz w:val="28"/>
          <w:szCs w:val="28"/>
        </w:rPr>
        <w:t>За 2020 года  средняя зарплата в общем образовании   составила 27549 рублей. Средняя заработная плата педагогических работников в общем образовании   составила 31031 руб., учителей - 33413 руб.</w:t>
      </w:r>
    </w:p>
    <w:p w:rsidR="0051714A" w:rsidRPr="0032745B" w:rsidRDefault="0051714A" w:rsidP="0051714A">
      <w:pPr>
        <w:pStyle w:val="a5"/>
        <w:spacing w:after="0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  Расходование средств бюджета  осуществлялось в соответствии с планами финансово-хозяйственной деятельности  и освоено   в отчетном календарном году  в полном объеме. П</w:t>
      </w: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оказатели программы  развития образования Мясниковского района, являющейся основным инструментом проектного управления в районе, по итогам 2020  года  выполнены в полном объеме. </w:t>
      </w:r>
    </w:p>
    <w:p w:rsidR="00F669C6" w:rsidRPr="0032745B" w:rsidRDefault="00F55494" w:rsidP="00F669C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669C6" w:rsidRPr="0032745B">
        <w:rPr>
          <w:rFonts w:ascii="Times New Roman" w:hAnsi="Times New Roman" w:cs="Times New Roman"/>
          <w:sz w:val="28"/>
          <w:szCs w:val="28"/>
        </w:rPr>
        <w:t xml:space="preserve">        Сегодня муниципальная образовательная система – это 35  образовательных организаций, которые предоставляют широкий спектр муниципальных образовательных услуг,   в которой занято 1302    работников, из них  </w:t>
      </w:r>
      <w:proofErr w:type="spellStart"/>
      <w:r w:rsidR="00F669C6" w:rsidRPr="0032745B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="00F669C6" w:rsidRPr="0032745B">
        <w:rPr>
          <w:rFonts w:ascii="Times New Roman" w:hAnsi="Times New Roman" w:cs="Times New Roman"/>
          <w:sz w:val="28"/>
          <w:szCs w:val="28"/>
        </w:rPr>
        <w:t xml:space="preserve">   - 679.    В системе образования района работают два заслуженных учителя Российской Федерации.  Нагрудный знак «Отличник народного просвещения» и «Почетный работник общего образования»  имеют  47 человек,  звание «Отличник физической культуры и спорта» - 2 человека, Почетной грамотой министерства образования и науки Российской Федерации  награждены 126 человек, почетным званием «Почетный работник сферы образования Российской Федерации»  – 2 педагога.</w:t>
      </w:r>
      <w:r w:rsidR="00F669C6" w:rsidRPr="0032745B">
        <w:rPr>
          <w:rStyle w:val="fontstyle01"/>
        </w:rPr>
        <w:tab/>
      </w:r>
      <w:r w:rsidR="00F669C6" w:rsidRPr="0032745B">
        <w:rPr>
          <w:rFonts w:ascii="Times New Roman" w:hAnsi="Times New Roman" w:cs="Times New Roman"/>
          <w:sz w:val="28"/>
          <w:szCs w:val="28"/>
        </w:rPr>
        <w:t>У нас сильный педагогический корпус, результаты достижений  детей – главное тому подтверждение.</w:t>
      </w:r>
    </w:p>
    <w:p w:rsidR="00F55494" w:rsidRDefault="00F55494" w:rsidP="00F55494">
      <w:pPr>
        <w:pStyle w:val="a5"/>
        <w:shd w:val="clear" w:color="auto" w:fill="FFFFFF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ab/>
        <w:t>Доступность и высокое качество образования, комфортные 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</w:rPr>
        <w:t>безопасные условия обучения и воспитания детей, развитие социальной и инженерной инфраструктуры, достойная заработная плата работников, – именно эти приоритеты определяют реальные объемы поддержки  системы образования и отражены в муниципальной программе</w:t>
      </w:r>
      <w:r w:rsidR="00035775">
        <w:rPr>
          <w:rStyle w:val="fontstyle01"/>
        </w:rPr>
        <w:t xml:space="preserve"> Мясниковского района</w:t>
      </w:r>
      <w:r>
        <w:rPr>
          <w:rStyle w:val="fontstyle01"/>
        </w:rPr>
        <w:t xml:space="preserve"> «Развитие  образования» и </w:t>
      </w:r>
      <w:r>
        <w:rPr>
          <w:rFonts w:ascii="Times New Roman" w:hAnsi="Times New Roman" w:cs="Times New Roman"/>
          <w:sz w:val="28"/>
          <w:szCs w:val="28"/>
        </w:rPr>
        <w:t xml:space="preserve">  в  </w:t>
      </w:r>
      <w:hyperlink r:id="rId9" w:anchor="news11" w:history="1">
        <w:r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Стратегии социально-экономического развития  Мясниковского района до 2030 года</w:t>
        </w:r>
      </w:hyperlink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7C5764" w:rsidRDefault="00F55494" w:rsidP="0051714A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Количественный 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возрастает с каждым годом.   </w:t>
      </w:r>
    </w:p>
    <w:p w:rsidR="0051714A" w:rsidRDefault="0051714A" w:rsidP="0051714A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 Анализ  состояния и перспектив развития системы образования 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Мясниковский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 за 20</w:t>
      </w:r>
      <w:r w:rsidR="00DE5978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  Дошкольное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</w:t>
      </w:r>
    </w:p>
    <w:p w:rsidR="007C5764" w:rsidRDefault="00F55494" w:rsidP="00F55494">
      <w:pPr>
        <w:pStyle w:val="a5"/>
        <w:spacing w:after="0" w:afterAutospacing="0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</w:t>
      </w:r>
    </w:p>
    <w:p w:rsidR="007C5764" w:rsidRPr="0032745B" w:rsidRDefault="007C5764" w:rsidP="007C5764">
      <w:pPr>
        <w:pStyle w:val="a5"/>
        <w:spacing w:after="0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>Дошкольное образование является самой первой общественн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 xml:space="preserve"> государственной формой, в которой осуществляется профессионально- педагогическая работа с подрастающим поколением. </w:t>
      </w:r>
    </w:p>
    <w:p w:rsidR="007C5764" w:rsidRPr="0032745B" w:rsidRDefault="007C5764" w:rsidP="007C5764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lastRenderedPageBreak/>
        <w:t xml:space="preserve">       В соответствии с  </w:t>
      </w: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программой  развития образования Мясниковского района</w:t>
      </w:r>
      <w:r w:rsidRPr="0032745B">
        <w:rPr>
          <w:rFonts w:ascii="Times New Roman" w:hAnsi="Times New Roman" w:cs="Times New Roman"/>
          <w:sz w:val="28"/>
          <w:szCs w:val="28"/>
        </w:rPr>
        <w:t xml:space="preserve">   в текущем году было начато  строительство 4-х детских садов в районе: на 100 мест в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алтырь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 и в хуторе Калинин; по 80 мест в хуторе Красный Крым и слободе Петровка. </w:t>
      </w: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Строительство  вышеперечисленных организаций запланировано на 2020-2021г.г. Общая стоимость строительства  481,3 млн. рублей. В 2020 году освоено 91,3 млн. рублей, из которых 84,3 млн. руб. за счет областного бюджета и 7,0 </w:t>
      </w:r>
      <w:proofErr w:type="spellStart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млн</w:t>
      </w:r>
      <w:proofErr w:type="gramStart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.р</w:t>
      </w:r>
      <w:proofErr w:type="gramEnd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уб</w:t>
      </w:r>
      <w:proofErr w:type="spellEnd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из муниципального бюджета. В настоящий момент выполнены запланированные на этот год  работы по строительству садов </w:t>
      </w:r>
      <w:proofErr w:type="gramStart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в</w:t>
      </w:r>
      <w:proofErr w:type="gramEnd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proofErr w:type="gramStart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с</w:t>
      </w:r>
      <w:proofErr w:type="gramEnd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. Чалтырь, сл. Петровка</w:t>
      </w:r>
      <w:r w:rsidR="008A4261"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7C5764" w:rsidRPr="0032745B" w:rsidRDefault="00F9307D" w:rsidP="007C5764">
      <w:pPr>
        <w:pStyle w:val="a5"/>
        <w:spacing w:after="0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5764" w:rsidRPr="0032745B">
        <w:rPr>
          <w:rFonts w:ascii="Times New Roman" w:hAnsi="Times New Roman" w:cs="Times New Roman"/>
          <w:sz w:val="28"/>
          <w:szCs w:val="28"/>
        </w:rPr>
        <w:t xml:space="preserve"> районе делается все  для усовершенствования  системы дошкольного образования. За отчетный период   удалось сохранить 100% показатель  удовлетворенности потребности в услугах дошкольного образования для детей в возрасте от 3 до 7 лет.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Образовательные и коррекционные услуги через систему дошкольного образования получают и дети-инвалиды. На территории Мясниковского района зарегистрировано </w:t>
      </w:r>
      <w:r w:rsidR="00E947C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4 детей-инвалидов </w:t>
      </w:r>
      <w:r w:rsidR="00E947CA">
        <w:rPr>
          <w:rFonts w:ascii="Times New Roman" w:hAnsi="Times New Roman" w:cs="Times New Roman"/>
          <w:sz w:val="28"/>
          <w:szCs w:val="28"/>
        </w:rPr>
        <w:t xml:space="preserve"> в возрасте от 0 до 6 лет, </w:t>
      </w:r>
      <w:r>
        <w:rPr>
          <w:rFonts w:ascii="Times New Roman" w:hAnsi="Times New Roman" w:cs="Times New Roman"/>
          <w:sz w:val="28"/>
          <w:szCs w:val="28"/>
        </w:rPr>
        <w:t xml:space="preserve"> из которых </w:t>
      </w:r>
      <w:r w:rsidR="00E947CA">
        <w:rPr>
          <w:rFonts w:ascii="Times New Roman" w:hAnsi="Times New Roman" w:cs="Times New Roman"/>
          <w:sz w:val="28"/>
          <w:szCs w:val="28"/>
        </w:rPr>
        <w:t>4 ребенка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947CA">
        <w:rPr>
          <w:rFonts w:ascii="Times New Roman" w:hAnsi="Times New Roman" w:cs="Times New Roman"/>
          <w:sz w:val="28"/>
          <w:szCs w:val="28"/>
        </w:rPr>
        <w:t>11,7</w:t>
      </w:r>
      <w:r>
        <w:rPr>
          <w:rFonts w:ascii="Times New Roman" w:hAnsi="Times New Roman" w:cs="Times New Roman"/>
          <w:sz w:val="28"/>
          <w:szCs w:val="28"/>
        </w:rPr>
        <w:t xml:space="preserve"> %) посещают образовательные организации, остальные родители предпочитают воспитывать детей в домашних условиях (в силу возраста, состояния ребенка).</w:t>
      </w:r>
    </w:p>
    <w:p w:rsidR="00F55494" w:rsidRDefault="00E03F77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5494">
        <w:rPr>
          <w:rFonts w:ascii="Times New Roman" w:hAnsi="Times New Roman" w:cs="Times New Roman"/>
          <w:sz w:val="28"/>
          <w:szCs w:val="28"/>
        </w:rPr>
        <w:t xml:space="preserve">   Вместе с тем есть вопросы, связанные с эффективностью функционирования детских садов. </w:t>
      </w:r>
      <w:proofErr w:type="gramStart"/>
      <w:r w:rsidR="00F55494">
        <w:rPr>
          <w:rFonts w:ascii="Times New Roman" w:hAnsi="Times New Roman" w:cs="Times New Roman"/>
          <w:sz w:val="28"/>
          <w:szCs w:val="28"/>
        </w:rPr>
        <w:t xml:space="preserve">Посещаемость детей: самая высокая посещаемость 71,4% по  детском саду №9 «Ромашка» х. </w:t>
      </w:r>
      <w:proofErr w:type="spellStart"/>
      <w:r w:rsidR="00F55494">
        <w:rPr>
          <w:rFonts w:ascii="Times New Roman" w:hAnsi="Times New Roman" w:cs="Times New Roman"/>
          <w:sz w:val="28"/>
          <w:szCs w:val="28"/>
        </w:rPr>
        <w:t>Хапры</w:t>
      </w:r>
      <w:proofErr w:type="spellEnd"/>
      <w:r w:rsidR="00F55494">
        <w:rPr>
          <w:rFonts w:ascii="Times New Roman" w:hAnsi="Times New Roman" w:cs="Times New Roman"/>
          <w:sz w:val="28"/>
          <w:szCs w:val="28"/>
        </w:rPr>
        <w:t xml:space="preserve">, самая низкая – 51,0% в детском саду №12 «Красная шапочка» х. Красный Крым и 54,6% в детском саду №13 «Золотая рыбка» х. </w:t>
      </w:r>
      <w:proofErr w:type="spellStart"/>
      <w:r w:rsidR="00F55494">
        <w:rPr>
          <w:rFonts w:ascii="Times New Roman" w:hAnsi="Times New Roman" w:cs="Times New Roman"/>
          <w:sz w:val="28"/>
          <w:szCs w:val="28"/>
        </w:rPr>
        <w:t>Ленинаван</w:t>
      </w:r>
      <w:proofErr w:type="spellEnd"/>
      <w:r w:rsidR="00F554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5494">
        <w:rPr>
          <w:rFonts w:ascii="Times New Roman" w:hAnsi="Times New Roman" w:cs="Times New Roman"/>
          <w:sz w:val="28"/>
          <w:szCs w:val="28"/>
        </w:rPr>
        <w:t xml:space="preserve"> Анализ посещаемости показал, что в среднем до 39% детей отсутствуют ежедневно в детском саду. Необходимо руководителям дошкольных организаций своевременно уточнять причины отсутствия детей, проводить индивидуальную работу с родителями, своевременно принимать управленческие решения.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Главная педагогическая задача коллективов дошкольных учреждений – обеспечить реализацию программ дошкольного образования в соответствии с федеральным государственным образовательным стандартом, а задача управленческого аппарата – создать соответствующие условия для реализации стандарта. Первые результаты ФГОС дошкольного образования свидетельствуют о своевременности его введения. Ожидания родителей, что в детском саду будет обеспечено индивидуальное развитие ребенка, учет его образовательных потребностей, а не общая подготовка к школе, оправдались.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Важным условием гарантии общедоступности дошкольного образования является сохранение родительской платы на социально приемлемом уровне.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родительская плата за присмотр и уход не менялась с 2014 года и составляет от 68 до 75 рублей в день. </w:t>
      </w:r>
    </w:p>
    <w:p w:rsidR="00F55494" w:rsidRDefault="00F55494" w:rsidP="00F55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в 20</w:t>
      </w:r>
      <w:r w:rsidR="001F7B9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на одного педагогического работника </w:t>
      </w:r>
      <w:r w:rsidRPr="00E03F77">
        <w:rPr>
          <w:rFonts w:ascii="Times New Roman" w:hAnsi="Times New Roman" w:cs="Times New Roman"/>
          <w:sz w:val="28"/>
          <w:szCs w:val="28"/>
        </w:rPr>
        <w:t>приходится 1</w:t>
      </w:r>
      <w:r w:rsidR="00E03F77" w:rsidRPr="00E03F77">
        <w:rPr>
          <w:rFonts w:ascii="Times New Roman" w:hAnsi="Times New Roman" w:cs="Times New Roman"/>
          <w:sz w:val="28"/>
          <w:szCs w:val="28"/>
        </w:rPr>
        <w:t>9</w:t>
      </w:r>
      <w:r w:rsidRPr="00E03F77">
        <w:rPr>
          <w:rFonts w:ascii="Times New Roman" w:hAnsi="Times New Roman" w:cs="Times New Roman"/>
          <w:sz w:val="28"/>
          <w:szCs w:val="28"/>
        </w:rPr>
        <w:t>,</w:t>
      </w:r>
      <w:r w:rsidR="00E03F77" w:rsidRPr="00E03F77">
        <w:rPr>
          <w:rFonts w:ascii="Times New Roman" w:hAnsi="Times New Roman" w:cs="Times New Roman"/>
          <w:sz w:val="28"/>
          <w:szCs w:val="28"/>
        </w:rPr>
        <w:t>0</w:t>
      </w:r>
      <w:r w:rsidRPr="00E03F77">
        <w:rPr>
          <w:rFonts w:ascii="Times New Roman" w:hAnsi="Times New Roman" w:cs="Times New Roman"/>
          <w:sz w:val="28"/>
          <w:szCs w:val="28"/>
        </w:rPr>
        <w:t xml:space="preserve">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494" w:rsidRDefault="00F55494" w:rsidP="00F55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2.2. Начальное общее, основное общее и среднее общее образование.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5494" w:rsidRDefault="00F55494" w:rsidP="00F55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 отчетном году   в общеобразовательных школах района  обучались   по очной  форме 5</w:t>
      </w:r>
      <w:r w:rsidR="003A0DBA">
        <w:rPr>
          <w:rFonts w:ascii="Times New Roman" w:hAnsi="Times New Roman" w:cs="Times New Roman"/>
          <w:sz w:val="28"/>
          <w:szCs w:val="28"/>
        </w:rPr>
        <w:t>761</w:t>
      </w:r>
      <w:r>
        <w:rPr>
          <w:rFonts w:ascii="Times New Roman" w:hAnsi="Times New Roman" w:cs="Times New Roman"/>
          <w:sz w:val="28"/>
          <w:szCs w:val="28"/>
        </w:rPr>
        <w:t xml:space="preserve"> учащихся, что на 2</w:t>
      </w:r>
      <w:r w:rsidR="003A0DB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 обучающегося больше, чем в 201</w:t>
      </w:r>
      <w:r w:rsidR="00C76A9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году.     Завершен переход на ФГОС начального общего и основного  общего образования.  На ФГОС  среднего общего образования перешли </w:t>
      </w:r>
      <w:r w:rsidR="00047AA4">
        <w:rPr>
          <w:rFonts w:ascii="Times New Roman" w:hAnsi="Times New Roman" w:cs="Times New Roman"/>
          <w:sz w:val="28"/>
          <w:szCs w:val="28"/>
        </w:rPr>
        <w:t xml:space="preserve"> </w:t>
      </w:r>
      <w:r w:rsidR="00C76A91">
        <w:rPr>
          <w:rFonts w:ascii="Times New Roman" w:hAnsi="Times New Roman" w:cs="Times New Roman"/>
          <w:sz w:val="28"/>
          <w:szCs w:val="28"/>
        </w:rPr>
        <w:t xml:space="preserve"> все </w:t>
      </w:r>
      <w:r w:rsidR="00047AA4">
        <w:rPr>
          <w:rFonts w:ascii="Times New Roman" w:hAnsi="Times New Roman" w:cs="Times New Roman"/>
          <w:sz w:val="28"/>
          <w:szCs w:val="28"/>
        </w:rPr>
        <w:t>средние общеобразовательные школы района.</w:t>
      </w:r>
      <w:r>
        <w:rPr>
          <w:rFonts w:ascii="Times New Roman" w:hAnsi="Times New Roman" w:cs="Times New Roman"/>
          <w:sz w:val="28"/>
          <w:szCs w:val="28"/>
        </w:rPr>
        <w:t xml:space="preserve"> Общий охват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ФГОС общего образования составил в 20</w:t>
      </w:r>
      <w:r w:rsidR="00047AA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AA4">
        <w:rPr>
          <w:rFonts w:ascii="Times New Roman" w:hAnsi="Times New Roman" w:cs="Times New Roman"/>
          <w:sz w:val="28"/>
          <w:szCs w:val="28"/>
        </w:rPr>
        <w:t>100%.</w:t>
      </w:r>
    </w:p>
    <w:p w:rsidR="00FA60C9" w:rsidRDefault="00F55494" w:rsidP="00F55494">
      <w:pPr>
        <w:pStyle w:val="a5"/>
        <w:spacing w:after="0" w:afterAutospacing="0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«Волна демографического роста», ставшая вызовом для дошкольного образования, в последние годы затронула школы. Наш район тоже не стал исключением. За последние три года количество обучающихся в школах увеличилось на 507 человек.   В 20</w:t>
      </w:r>
      <w:r w:rsidR="004D5D7C">
        <w:rPr>
          <w:rFonts w:ascii="Times New Roman" w:eastAsia="+mn-ea" w:hAnsi="Times New Roman" w:cs="Times New Roman"/>
          <w:kern w:val="24"/>
          <w:sz w:val="28"/>
          <w:szCs w:val="28"/>
        </w:rPr>
        <w:t>20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г. количество обучающихся во вторую смену   увеличилось  до   </w:t>
      </w:r>
      <w:r w:rsidR="004D5D7C">
        <w:rPr>
          <w:rFonts w:ascii="Times New Roman" w:eastAsia="+mn-ea" w:hAnsi="Times New Roman" w:cs="Times New Roman"/>
          <w:kern w:val="24"/>
          <w:sz w:val="28"/>
          <w:szCs w:val="28"/>
        </w:rPr>
        <w:t>38 классов   с общим  количеством  877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обучающихся,  что составило </w:t>
      </w:r>
      <w:r w:rsidR="009F022B">
        <w:rPr>
          <w:rFonts w:ascii="Times New Roman" w:eastAsia="+mn-ea" w:hAnsi="Times New Roman" w:cs="Times New Roman"/>
          <w:kern w:val="24"/>
          <w:sz w:val="28"/>
          <w:szCs w:val="28"/>
        </w:rPr>
        <w:t>15,2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% от общего числа обучающихся</w:t>
      </w:r>
      <w:proofErr w:type="gramStart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.</w:t>
      </w:r>
      <w:proofErr w:type="gramEnd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 итоге каждый </w:t>
      </w:r>
      <w:r w:rsidR="0068194C">
        <w:rPr>
          <w:rFonts w:ascii="Times New Roman" w:eastAsia="+mn-ea" w:hAnsi="Times New Roman" w:cs="Times New Roman"/>
          <w:kern w:val="24"/>
          <w:sz w:val="28"/>
          <w:szCs w:val="28"/>
        </w:rPr>
        <w:t>6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-й  школьник района  вынужден учиться во вторую смену.  </w:t>
      </w:r>
    </w:p>
    <w:p w:rsidR="00383B63" w:rsidRPr="0032745B" w:rsidRDefault="00F55494" w:rsidP="00383B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383B63"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Реализация районной программы  развития позволит ликвидировать полностью вторую смену: </w:t>
      </w:r>
      <w:r w:rsidR="00383B63" w:rsidRPr="0032745B">
        <w:rPr>
          <w:rFonts w:ascii="Times New Roman" w:hAnsi="Times New Roman" w:cs="Times New Roman"/>
          <w:sz w:val="28"/>
          <w:szCs w:val="28"/>
        </w:rPr>
        <w:t xml:space="preserve">строительство школы </w:t>
      </w:r>
      <w:proofErr w:type="gramStart"/>
      <w:r w:rsidR="00383B63" w:rsidRPr="003274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3B63" w:rsidRPr="0032745B">
        <w:rPr>
          <w:rFonts w:ascii="Times New Roman" w:hAnsi="Times New Roman" w:cs="Times New Roman"/>
          <w:sz w:val="28"/>
          <w:szCs w:val="28"/>
        </w:rPr>
        <w:t xml:space="preserve">  с. Чалтырь  на 600 мест в 2021-2023г.г., до конца 2025 года - на 400 мест в с. Крым, зданий   начальных школ в  х. </w:t>
      </w:r>
      <w:proofErr w:type="spellStart"/>
      <w:r w:rsidR="00383B63" w:rsidRPr="0032745B">
        <w:rPr>
          <w:rFonts w:ascii="Times New Roman" w:hAnsi="Times New Roman" w:cs="Times New Roman"/>
          <w:sz w:val="28"/>
          <w:szCs w:val="28"/>
        </w:rPr>
        <w:t>Ленинаван</w:t>
      </w:r>
      <w:proofErr w:type="spellEnd"/>
      <w:r w:rsidR="00383B63" w:rsidRPr="0032745B">
        <w:rPr>
          <w:rFonts w:ascii="Times New Roman" w:hAnsi="Times New Roman" w:cs="Times New Roman"/>
          <w:sz w:val="28"/>
          <w:szCs w:val="28"/>
        </w:rPr>
        <w:t xml:space="preserve">  и в с. Большие Салы на 200 мест на территории имеющихся образовательных организаций.</w:t>
      </w:r>
    </w:p>
    <w:p w:rsidR="00383B63" w:rsidRPr="0032745B" w:rsidRDefault="00383B63" w:rsidP="00383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 Для обеспечения подвоза обучающимися  обновлен школьный автопарк: приобретены 3 новых школьных автобуса для подвоза обучающихся на занятия для МБОУ СОШ № 3, 6, 19 в сумме 9,7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., из которых 9,0 млн. руб. из областного бюджета и 700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 из местного бюджета. Расходы по оказанию услуги по организации и обеспечению перевозок учащихся в 2020 году из муниципального бюджета составили 6,3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>..</w:t>
      </w:r>
    </w:p>
    <w:p w:rsidR="00F55494" w:rsidRDefault="00F55494" w:rsidP="00F55494">
      <w:pPr>
        <w:spacing w:after="0" w:line="240" w:lineRule="auto"/>
        <w:ind w:firstLine="72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общеобразовательных школ, соответствующих  современным требованиям, составила 86,74</w:t>
      </w:r>
      <w:r w:rsidR="005B38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F55494" w:rsidRDefault="00F55494" w:rsidP="00F5549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Цифровая образовательная среда - условие индивидуализации и непрерывности обучения на протяжении всей жизни.</w:t>
      </w:r>
    </w:p>
    <w:p w:rsidR="00F55494" w:rsidRDefault="00F55494" w:rsidP="00F554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 образовательные организации Мясниковского района оснащены информационными  программами и имеют современную компьютерную технику, обеспечены доступом к сети Интернет, имеют официальные сайты.</w:t>
      </w:r>
      <w:r>
        <w:rPr>
          <w:rFonts w:ascii="Times New Roman" w:hAnsi="Times New Roman" w:cs="Times New Roman"/>
          <w:sz w:val="28"/>
          <w:szCs w:val="28"/>
        </w:rPr>
        <w:t xml:space="preserve"> Компьютерная база  постоянно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и увеличилась на 33 компьютера и ноутбука.  Всего 918   компьютеров и ноутбуков, 812 –используются в образовательном процессе.  На один компьютер приходится 6,2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   В образовательном процессе используются 86 интерактивных досок, 202 комплекта мультимедийного оборудования.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Первый инфраструктурный результат, перекрестный с программой "Цифровая экономика" – это подключение школ к скоростному Интернету. В результате школы №№1.5,6,9,13,15,16 получили Интернет на скорости 50 Мегабит/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дальнейшем эта работа будет продолжена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Показателем результативности труда педагога, коллектива школы, являются результаты учебного года, итоговой аттестации, диагностических работ, участия в районных, областных, всероссийских олимпиадах, творческих конкурсах,  направленные на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общенациональную оценку качества образования. </w:t>
      </w:r>
    </w:p>
    <w:p w:rsidR="009E61F1" w:rsidRPr="0032745B" w:rsidRDefault="00F55494" w:rsidP="009E61F1">
      <w:pPr>
        <w:pStyle w:val="a5"/>
        <w:spacing w:after="0"/>
        <w:ind w:left="0" w:firstLine="426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9E61F1"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 2020 году, в целях обеспечения санитарно-эпидемиологического благополучия населения и предотвращения распространений новой </w:t>
      </w:r>
      <w:proofErr w:type="spellStart"/>
      <w:r w:rsidR="009E61F1" w:rsidRPr="0032745B">
        <w:rPr>
          <w:rFonts w:ascii="Times New Roman" w:eastAsia="+mn-ea" w:hAnsi="Times New Roman" w:cs="Times New Roman"/>
          <w:kern w:val="24"/>
          <w:sz w:val="28"/>
          <w:szCs w:val="28"/>
        </w:rPr>
        <w:t>коронавирусной</w:t>
      </w:r>
      <w:proofErr w:type="spellEnd"/>
      <w:r w:rsidR="009E61F1"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инфекции (</w:t>
      </w:r>
      <w:r w:rsidR="009E61F1" w:rsidRPr="0032745B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COVID</w:t>
      </w:r>
      <w:r w:rsidR="009E61F1" w:rsidRPr="0032745B">
        <w:rPr>
          <w:rFonts w:ascii="Times New Roman" w:eastAsia="+mn-ea" w:hAnsi="Times New Roman" w:cs="Times New Roman"/>
          <w:kern w:val="24"/>
          <w:sz w:val="28"/>
          <w:szCs w:val="28"/>
        </w:rPr>
        <w:t>-19),</w:t>
      </w:r>
      <w:r w:rsidR="009E61F1" w:rsidRPr="0032745B">
        <w:rPr>
          <w:rFonts w:ascii="Times New Roman" w:hAnsi="Times New Roman" w:cs="Times New Roman"/>
          <w:sz w:val="28"/>
          <w:szCs w:val="28"/>
        </w:rPr>
        <w:t xml:space="preserve">было принято решение считать государственной итоговой аттестацией не ЕГЭ и ОГЭ, а промежуточную аттестацию в школе. Таким образом, выпускники 9-х и 11-х классов </w:t>
      </w:r>
      <w:proofErr w:type="gramStart"/>
      <w:r w:rsidR="009E61F1" w:rsidRPr="0032745B">
        <w:rPr>
          <w:rFonts w:ascii="Times New Roman" w:hAnsi="Times New Roman" w:cs="Times New Roman"/>
          <w:sz w:val="28"/>
          <w:szCs w:val="28"/>
        </w:rPr>
        <w:t>получили аттестаты не сдавая</w:t>
      </w:r>
      <w:proofErr w:type="gramEnd"/>
      <w:r w:rsidR="009E61F1" w:rsidRPr="0032745B">
        <w:rPr>
          <w:rFonts w:ascii="Times New Roman" w:hAnsi="Times New Roman" w:cs="Times New Roman"/>
          <w:sz w:val="28"/>
          <w:szCs w:val="28"/>
        </w:rPr>
        <w:t xml:space="preserve"> экзамены: по годовым оценкам, которые выставлялись по итогам контрольных работ, четвертных, полугодовых.</w:t>
      </w:r>
    </w:p>
    <w:p w:rsidR="009E61F1" w:rsidRPr="0032745B" w:rsidRDefault="009E61F1" w:rsidP="009E61F1">
      <w:pPr>
        <w:pStyle w:val="a5"/>
        <w:spacing w:after="0"/>
        <w:ind w:left="0" w:firstLine="426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ЕГЭ в текущем учебном году сдавали только выпускники, планирующие поступать в высшие учебные заведения</w:t>
      </w:r>
      <w:r w:rsidRPr="0032745B">
        <w:rPr>
          <w:rFonts w:ascii="Times New Roman" w:hAnsi="Times New Roman" w:cs="Times New Roman"/>
          <w:sz w:val="28"/>
          <w:szCs w:val="28"/>
        </w:rPr>
        <w:t>. Математика базового уровня из числа предметов ЕГЭ в 2020 году была исключена.</w:t>
      </w:r>
    </w:p>
    <w:p w:rsidR="009E61F1" w:rsidRPr="0032745B" w:rsidRDefault="009E61F1" w:rsidP="009E61F1">
      <w:pPr>
        <w:pStyle w:val="a5"/>
        <w:spacing w:after="0"/>
        <w:ind w:left="0" w:firstLine="426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 целом, экзамены в районе прошли штатно, без нарушений. Результаты вполне сопоставимы со среднероссийскими. </w:t>
      </w:r>
    </w:p>
    <w:p w:rsidR="009E61F1" w:rsidRPr="0032745B" w:rsidRDefault="009E61F1" w:rsidP="009E61F1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42 работы оценены на 80 и более баллов, 11 работ на 90 и более баллов. </w:t>
      </w:r>
      <w:r w:rsidRPr="0032745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Трое учащихся получили максимальный балл – 100. </w:t>
      </w:r>
    </w:p>
    <w:p w:rsidR="009E61F1" w:rsidRPr="0032745B" w:rsidRDefault="009E61F1" w:rsidP="009E61F1">
      <w:pPr>
        <w:pStyle w:val="a5"/>
        <w:spacing w:after="0" w:afterAutospacing="0"/>
        <w:ind w:left="0" w:firstLine="426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proofErr w:type="gramStart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 районе 39 выпускников </w:t>
      </w:r>
      <w:r w:rsidRPr="0032745B">
        <w:rPr>
          <w:rFonts w:ascii="Times New Roman" w:hAnsi="Times New Roman" w:cs="Times New Roman"/>
          <w:sz w:val="28"/>
          <w:szCs w:val="28"/>
        </w:rPr>
        <w:t>награждены медалью "За особые успехи в учении"</w:t>
      </w: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  <w:proofErr w:type="gramEnd"/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Три выпускника награждены региональной медалью «За особые успехи выпускнику Дона».</w:t>
      </w:r>
    </w:p>
    <w:p w:rsidR="00F55494" w:rsidRDefault="00FC3968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55494">
        <w:rPr>
          <w:rFonts w:ascii="Times New Roman" w:hAnsi="Times New Roman" w:cs="Times New Roman"/>
          <w:sz w:val="28"/>
          <w:szCs w:val="28"/>
        </w:rPr>
        <w:t xml:space="preserve">оля  выпускников, </w:t>
      </w:r>
      <w:r>
        <w:rPr>
          <w:rFonts w:ascii="Times New Roman" w:hAnsi="Times New Roman" w:cs="Times New Roman"/>
          <w:sz w:val="28"/>
          <w:szCs w:val="28"/>
        </w:rPr>
        <w:t xml:space="preserve"> получивших аттестаты</w:t>
      </w:r>
      <w:r w:rsidR="00F55494">
        <w:rPr>
          <w:rFonts w:ascii="Times New Roman" w:hAnsi="Times New Roman" w:cs="Times New Roman"/>
          <w:sz w:val="28"/>
          <w:szCs w:val="28"/>
        </w:rPr>
        <w:t xml:space="preserve"> составила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F55494">
        <w:rPr>
          <w:rFonts w:ascii="Times New Roman" w:hAnsi="Times New Roman" w:cs="Times New Roman"/>
          <w:sz w:val="28"/>
          <w:szCs w:val="28"/>
        </w:rPr>
        <w:t>% .</w:t>
      </w:r>
    </w:p>
    <w:p w:rsidR="00F55494" w:rsidRDefault="00F55494" w:rsidP="00F55494">
      <w:pPr>
        <w:pStyle w:val="a7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    В  отчетном году  в общеобразовательных организациях обучались  1</w:t>
      </w:r>
      <w:r w:rsidR="00D471C1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D471C1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с ОВЗ, 7</w:t>
      </w:r>
      <w:r w:rsidR="00D471C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D471C1">
        <w:rPr>
          <w:sz w:val="28"/>
          <w:szCs w:val="28"/>
        </w:rPr>
        <w:t>детей</w:t>
      </w:r>
      <w:r>
        <w:rPr>
          <w:sz w:val="28"/>
          <w:szCs w:val="28"/>
        </w:rPr>
        <w:t>-инвалид</w:t>
      </w:r>
      <w:r w:rsidR="00D471C1">
        <w:rPr>
          <w:sz w:val="28"/>
          <w:szCs w:val="28"/>
        </w:rPr>
        <w:t>ов</w:t>
      </w:r>
      <w:r>
        <w:rPr>
          <w:sz w:val="28"/>
          <w:szCs w:val="28"/>
        </w:rPr>
        <w:t xml:space="preserve">. Образовательные и коррекционные услуги через систему дошкольного образования получают дети-инвалиды. На территории </w:t>
      </w:r>
    </w:p>
    <w:p w:rsidR="00F55494" w:rsidRDefault="00F55494" w:rsidP="00F55494">
      <w:pPr>
        <w:pStyle w:val="4"/>
        <w:shd w:val="clear" w:color="auto" w:fill="auto"/>
        <w:spacing w:before="0" w:line="240" w:lineRule="auto"/>
        <w:ind w:right="1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В  районе создан банк данных по детям с ОВЗ и детям – инвалидам. Для каждого ребенка  разработан  индивидуальный учебный план, созданы особые условия  в соответствии с  рекомендациями РПМПК, индивидуальными возможностями,  По медицинским показаниям организовано обучение на дому.  В школах разработаны адаптированные  основные общеобразовательные программы  для детей с ОВЗ и детей-инвалидов.  Отделом образования утвержден </w:t>
      </w:r>
      <w:r>
        <w:rPr>
          <w:rStyle w:val="1"/>
        </w:rPr>
        <w:t xml:space="preserve">Комплексный план мероприятий по вопросам организации инклюзивного образования и создания специальных условий для получения образования детьми-инвалидами и детьми с ограниченными возможностями здоровья  на 2018-2020 </w:t>
      </w:r>
      <w:proofErr w:type="spellStart"/>
      <w:r>
        <w:rPr>
          <w:rStyle w:val="1"/>
        </w:rPr>
        <w:t>г.г</w:t>
      </w:r>
      <w:proofErr w:type="spellEnd"/>
      <w:r>
        <w:rPr>
          <w:rStyle w:val="1"/>
        </w:rPr>
        <w:t>. (приказ от 20.08.2018. №212/2).</w:t>
      </w:r>
      <w:r>
        <w:rPr>
          <w:b w:val="0"/>
          <w:sz w:val="28"/>
          <w:szCs w:val="28"/>
        </w:rPr>
        <w:t xml:space="preserve">  </w:t>
      </w:r>
    </w:p>
    <w:p w:rsidR="00F55494" w:rsidRDefault="00F55494" w:rsidP="00F55494">
      <w:pPr>
        <w:pStyle w:val="4"/>
        <w:shd w:val="clear" w:color="auto" w:fill="auto"/>
        <w:spacing w:before="0" w:line="240" w:lineRule="auto"/>
        <w:ind w:right="1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В целях своевременного выявления детей с особенностями в физическом и психическом развитии, отклонениями в поведении, проведение их комплексного психолого-медико-педагогического обследования и подготовки по результатам обследования рекомендаций по дальнейшему обучению районной ПМПК   за  прошедший учебный </w:t>
      </w:r>
      <w:r>
        <w:rPr>
          <w:b w:val="0"/>
          <w:sz w:val="28"/>
          <w:szCs w:val="28"/>
        </w:rPr>
        <w:lastRenderedPageBreak/>
        <w:t xml:space="preserve">год было обследовано  </w:t>
      </w:r>
      <w:r w:rsidR="00272A15">
        <w:rPr>
          <w:b w:val="0"/>
          <w:sz w:val="28"/>
          <w:szCs w:val="28"/>
        </w:rPr>
        <w:t>45</w:t>
      </w:r>
      <w:r>
        <w:rPr>
          <w:b w:val="0"/>
          <w:sz w:val="28"/>
          <w:szCs w:val="28"/>
        </w:rPr>
        <w:t xml:space="preserve"> ребенка, нуждающихся в особых условиях обучения.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Чалтырские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сош№1, 3 являются базовыми школами по инклюзивному образованию. Дети с ОВЗ  имели возможность  обучаться </w:t>
      </w:r>
      <w:r>
        <w:rPr>
          <w:rFonts w:ascii="Times New Roman" w:hAnsi="Times New Roman" w:cs="Times New Roman"/>
          <w:sz w:val="28"/>
          <w:szCs w:val="28"/>
        </w:rPr>
        <w:tab/>
        <w:t xml:space="preserve"> с применением специального оборудования, установленного в  рамках государственной программы "Доступная среда.  Ведется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:rsidR="00975BCE" w:rsidRPr="0032745B" w:rsidRDefault="00F55494" w:rsidP="00975BCE">
      <w:pPr>
        <w:pStyle w:val="a5"/>
        <w:spacing w:after="0" w:afterAutospacing="0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5BCE" w:rsidRPr="0032745B">
        <w:rPr>
          <w:rFonts w:ascii="Times New Roman" w:hAnsi="Times New Roman" w:cs="Times New Roman"/>
          <w:sz w:val="28"/>
          <w:szCs w:val="28"/>
        </w:rPr>
        <w:t>Одной их важных задач  образования является  социальная поддержка  детей-сирот и детей, оставшихся без попечения родителей.</w:t>
      </w:r>
      <w:r w:rsidR="00975BCE" w:rsidRPr="0032745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Дети-сироты – это особые дети, и забота о них тоже должна быть особой. В 2020 году </w:t>
      </w:r>
    </w:p>
    <w:p w:rsidR="00975BCE" w:rsidRDefault="00975BCE" w:rsidP="00975BCE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45B">
        <w:rPr>
          <w:rFonts w:ascii="Times New Roman" w:eastAsia="+mn-ea" w:hAnsi="Times New Roman" w:cs="Times New Roman"/>
          <w:kern w:val="24"/>
          <w:sz w:val="28"/>
          <w:szCs w:val="28"/>
        </w:rPr>
        <w:t>4 ребенка переданы на воспитание в семьи на различные формы воспитания. 7 детям-сиротам  предоставлено благоустроенное  жилье</w:t>
      </w:r>
      <w:r w:rsidR="00F5549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  Органом опеки района и коллективами образовательных организаций принимаются меры по профилактике социального сиротства.  Детей, оставшихся без попечения родителей, по причине лишения родителей родительских прав, нет. </w:t>
      </w:r>
    </w:p>
    <w:p w:rsidR="007D6827" w:rsidRPr="0032745B" w:rsidRDefault="00F55494" w:rsidP="007D68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Главный показатель нашей работы - не только обеспечение доступности качественного образования для всех обучающих</w:t>
      </w:r>
      <w:r w:rsidR="003F6CA1">
        <w:rPr>
          <w:rFonts w:ascii="Times New Roman" w:hAnsi="Times New Roman" w:cs="Times New Roman"/>
          <w:sz w:val="28"/>
          <w:szCs w:val="28"/>
        </w:rPr>
        <w:t>ся, но и сохранение их здоровья.</w:t>
      </w:r>
      <w:r w:rsidR="007D6827" w:rsidRPr="0032745B">
        <w:rPr>
          <w:rFonts w:ascii="Times New Roman" w:hAnsi="Times New Roman" w:cs="Times New Roman"/>
          <w:sz w:val="28"/>
          <w:szCs w:val="28"/>
        </w:rPr>
        <w:t xml:space="preserve">      Немаловажное значение имеет и сохранение здоровья обучающихся в условиях проведения мероприятий, связанных с профилактикой,  предотвращением и устранением последствий распространения новой </w:t>
      </w:r>
      <w:proofErr w:type="spellStart"/>
      <w:r w:rsidR="007D6827" w:rsidRPr="003274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D6827" w:rsidRPr="0032745B">
        <w:rPr>
          <w:rFonts w:ascii="Times New Roman" w:hAnsi="Times New Roman" w:cs="Times New Roman"/>
          <w:sz w:val="28"/>
          <w:szCs w:val="28"/>
        </w:rPr>
        <w:t xml:space="preserve"> инфекции (COVID-19), на которое было выделено и  освоено средств из областного бюджета 6.2 </w:t>
      </w:r>
      <w:proofErr w:type="spellStart"/>
      <w:r w:rsidR="007D6827"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7D6827"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D6827"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7D6827" w:rsidRPr="0032745B">
        <w:rPr>
          <w:rFonts w:ascii="Times New Roman" w:hAnsi="Times New Roman" w:cs="Times New Roman"/>
          <w:sz w:val="28"/>
          <w:szCs w:val="28"/>
        </w:rPr>
        <w:t xml:space="preserve">., в том числе из резервного фонда области 815,6 </w:t>
      </w:r>
      <w:proofErr w:type="spellStart"/>
      <w:r w:rsidR="007D6827" w:rsidRPr="0032745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D6827" w:rsidRPr="0032745B">
        <w:rPr>
          <w:rFonts w:ascii="Times New Roman" w:hAnsi="Times New Roman" w:cs="Times New Roman"/>
          <w:sz w:val="28"/>
          <w:szCs w:val="28"/>
        </w:rPr>
        <w:t>. Эти средства использованы на обеспечение всех образовательных организаций дезинфекционными средствами защиты.</w:t>
      </w:r>
    </w:p>
    <w:p w:rsidR="007D6827" w:rsidRPr="0032745B" w:rsidRDefault="007D6827" w:rsidP="007D68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Особо надо отметить и мероприятия направленные на организацию горячего питания обучающихся, получающих начальное общее образование в муниципальных общеобразовательных организациях, на которые было направлено и освоено средств федерального и областного бюджетов на сумму 3,6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 Кроме того на организацию льготного питания школьников было освоено средств из резервного фонда Правительства Ростовской области на сумму 5,8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 и из муниципального бюджета 4,0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274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Финансовое обеспечение мероприятий по организации школьного питания в настоящее время осуществляется за счет средств местного бюджета  и родительских средств. Охват горячим питанием составил 100% учащихся 1-4 классов,  88% обучающихся 5-9 классов, 60% - 10-11 классов.  </w:t>
      </w:r>
      <w:r w:rsidR="003F6CA1">
        <w:rPr>
          <w:rFonts w:ascii="Times New Roman" w:hAnsi="Times New Roman" w:cs="Times New Roman"/>
          <w:sz w:val="28"/>
          <w:szCs w:val="28"/>
        </w:rPr>
        <w:t>Общий охват питанием составил 98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началом летней оздоровительной кампании  в школах района были открыты оздоровительные лагеря с дневным пребыванием детей, в которых отдохнули 365 человек. </w:t>
      </w:r>
      <w:r>
        <w:rPr>
          <w:rFonts w:ascii="Times New Roman" w:hAnsi="Times New Roman" w:cs="Times New Roman"/>
          <w:sz w:val="28"/>
          <w:szCs w:val="28"/>
        </w:rPr>
        <w:tab/>
        <w:t>На организацию двухразового горячего питания в пришкольных лагерях из областного бюджета было выделено и освоено  - 584,8 тыс. руб., из местного бюджета – 616,5 тыс. рублей.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итоге, разными видами оздоровления, отдыха и занятости было охвачено более 97%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Образование – единый целенаправленный процесс обучения и воспитания, осуществляемый в интересах человека, семьи, общества и государства.   Основными направлениями  воспитательной работы в 2019 году  были 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патриотическое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, экологическое, спортивное,  безопасности жизнедеятельности.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В рамках каждого направления были проведены мероприятия на школьном, муниципальном и, региональном уровнях.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2.2.1. Создание условий социализации и самореализации обучающихся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районе  созданы условия для социализации и самореализации обучающихся, ведётся системная работа по развитию творческой среды для выявления особо одаренных детей.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одаренных детей сегодня реализуются программы дополнительного образования по модели Сириуса по трем направлениям: наука, искусство, спорт. 15 обучающихся района приняли участие в работе Регионального центра по выявлению, развитию и сопровождению одаренных детей «Ступени успехи», продолжил свою работу муниципальный Центр поддержки одаренных детей на базе Крымской школы №5. Эффективно,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протяжении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многих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развивается олимпиадное движение.</w:t>
      </w:r>
      <w:r>
        <w:rPr>
          <w:rFonts w:ascii="Times New Roman" w:hAnsi="Times New Roman" w:cs="Times New Roman"/>
          <w:sz w:val="28"/>
          <w:szCs w:val="28"/>
        </w:rPr>
        <w:t xml:space="preserve">    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Традиционно наиболее значимыми и эффективными в плане поиска, выявления и обеспечения самореализации одаренных школьников являются мероприятия в рамках Всер</w:t>
      </w:r>
      <w:r w:rsidR="00C41AD7">
        <w:rPr>
          <w:rFonts w:ascii="Times New Roman" w:hAnsi="Times New Roman" w:cs="Times New Roman"/>
          <w:sz w:val="28"/>
          <w:szCs w:val="28"/>
        </w:rPr>
        <w:t>оссийской олимпиады школьников,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C41A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участие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конкурсах, проектах, соревнованиях. Активно развиваются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Интернет-олимпиады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проводятся интеллектуальные марафоны по различным предметам.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муниципальном этапе Всероссийской олимпиады в 2019-2020  учебном году приняли участие 996 обучающихся 3-4 и 6-11-х классов из всех общеобразовательных учреждений Мясниковского района, набравшие необходимое количество баллов по итогам школьного этапа, а также победители и призёры муниципального этапа 2018-2019 учебного года, из них 323 стали победителями и призерами. Четверо учащихся стали призерами регионального этапа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5494" w:rsidRDefault="00F55494" w:rsidP="00F55494">
      <w:pPr>
        <w:numPr>
          <w:ilvl w:val="0"/>
          <w:numId w:val="2"/>
        </w:num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проекте «Успех каждого ребенка» заложены также технологии для самоопределения и профессиональной ориентации обучающихся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сероссийские открытые уроки на портале "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ПроеКТОриЯ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 и проект «Билет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будущее».</w:t>
      </w:r>
    </w:p>
    <w:p w:rsidR="00F55494" w:rsidRDefault="00F55494" w:rsidP="00F554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отчетный период в онлайн-мероприятиях приняли участие около 1200 учеников 6-11 классов.</w:t>
      </w:r>
    </w:p>
    <w:p w:rsidR="007F431C" w:rsidRPr="0032745B" w:rsidRDefault="007F431C" w:rsidP="007F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  Обновляемая инфраструктура должна становиться и источником распространения современных образовательных технологий. </w:t>
      </w:r>
    </w:p>
    <w:p w:rsidR="007F431C" w:rsidRPr="0032745B" w:rsidRDefault="007F431C" w:rsidP="007F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  Так, в районе созданы центры цифрового и гуманитарного образования Точки роста – в 2-х  школах.</w:t>
      </w:r>
    </w:p>
    <w:p w:rsidR="007F431C" w:rsidRPr="0032745B" w:rsidRDefault="007F431C" w:rsidP="007F431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Центры образования цифрового и гуманитарного профилей «Точка роста» </w:t>
      </w:r>
    </w:p>
    <w:p w:rsidR="007F431C" w:rsidRPr="0032745B" w:rsidRDefault="007F431C" w:rsidP="007F431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lastRenderedPageBreak/>
        <w:t>будут созданы подобные Центры образования</w:t>
      </w:r>
      <w:r w:rsidRPr="0032745B">
        <w:t xml:space="preserve"> </w:t>
      </w:r>
      <w:r w:rsidRPr="0032745B">
        <w:rPr>
          <w:rFonts w:ascii="Times New Roman" w:hAnsi="Times New Roman" w:cs="Times New Roman"/>
          <w:sz w:val="28"/>
          <w:szCs w:val="28"/>
        </w:rPr>
        <w:t xml:space="preserve">на базе всех  общеобразовательных организаций  района.    </w:t>
      </w:r>
    </w:p>
    <w:p w:rsidR="007F431C" w:rsidRPr="0032745B" w:rsidRDefault="007F431C" w:rsidP="007F4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  Сегодня в нашем распоряжении есть современные инструменты–</w:t>
      </w:r>
    </w:p>
    <w:p w:rsidR="007F431C" w:rsidRPr="0032745B" w:rsidRDefault="007F431C" w:rsidP="007F431C">
      <w:pPr>
        <w:tabs>
          <w:tab w:val="left" w:pos="1720"/>
          <w:tab w:val="left" w:pos="3640"/>
          <w:tab w:val="left" w:pos="5600"/>
          <w:tab w:val="left" w:pos="7680"/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>цифровые</w:t>
      </w:r>
      <w:r w:rsidRPr="0032745B">
        <w:rPr>
          <w:rFonts w:ascii="Times New Roman" w:eastAsia="Times New Roman" w:hAnsi="Times New Roman" w:cs="Times New Roman"/>
          <w:sz w:val="28"/>
          <w:szCs w:val="28"/>
        </w:rPr>
        <w:tab/>
        <w:t>платформы</w:t>
      </w:r>
      <w:r w:rsidRPr="0032745B">
        <w:rPr>
          <w:rFonts w:ascii="Times New Roman" w:eastAsia="Times New Roman" w:hAnsi="Times New Roman" w:cs="Times New Roman"/>
          <w:sz w:val="28"/>
          <w:szCs w:val="28"/>
        </w:rPr>
        <w:tab/>
        <w:t>Российской</w:t>
      </w:r>
      <w:r w:rsidRPr="0032745B">
        <w:rPr>
          <w:rFonts w:ascii="Times New Roman" w:eastAsia="Times New Roman" w:hAnsi="Times New Roman" w:cs="Times New Roman"/>
          <w:sz w:val="28"/>
          <w:szCs w:val="28"/>
        </w:rPr>
        <w:tab/>
        <w:t xml:space="preserve">электронной школы, Мобильного образования,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32745B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32745B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, электронная школа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Знаника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, Яндекс Учебник,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Фоксфорд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и другие.</w:t>
      </w:r>
    </w:p>
    <w:p w:rsidR="007F431C" w:rsidRPr="0032745B" w:rsidRDefault="007F431C" w:rsidP="007F431C">
      <w:pPr>
        <w:pStyle w:val="a5"/>
        <w:spacing w:after="0" w:afterAutospacing="0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          В рамках муниципальной целевой  программы Мясниковского района «Развитие образования» очередные премии Главы Мясниковского района в размере по 10 тысяч рублей получили   обучающиеся школы №2 </w:t>
      </w:r>
      <w:proofErr w:type="spellStart"/>
      <w:r w:rsidRPr="0032745B">
        <w:rPr>
          <w:rFonts w:ascii="Times New Roman" w:hAnsi="Times New Roman" w:cs="Times New Roman"/>
          <w:sz w:val="28"/>
          <w:szCs w:val="28"/>
        </w:rPr>
        <w:t>Толохян</w:t>
      </w:r>
      <w:proofErr w:type="spellEnd"/>
      <w:r w:rsidRPr="0032745B">
        <w:rPr>
          <w:rFonts w:ascii="Times New Roman" w:hAnsi="Times New Roman" w:cs="Times New Roman"/>
          <w:sz w:val="28"/>
          <w:szCs w:val="28"/>
        </w:rPr>
        <w:t xml:space="preserve"> Алексей Вячеславович и №3 Федорович Игорь Сергеевич. </w:t>
      </w:r>
    </w:p>
    <w:p w:rsidR="007F431C" w:rsidRPr="0032745B" w:rsidRDefault="007F431C" w:rsidP="007F431C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              За прошедший учебный год в онлайн-мероприятиях приняли участие около 1200 учеников 6-11 классов.</w:t>
      </w:r>
    </w:p>
    <w:p w:rsidR="00B22BB2" w:rsidRDefault="007F431C" w:rsidP="00B22BB2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5494" w:rsidRDefault="00F55494" w:rsidP="00B22BB2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2.2.2. Кадровое обеспечение.</w:t>
      </w:r>
    </w:p>
    <w:p w:rsidR="00F55494" w:rsidRDefault="00F55494" w:rsidP="00F554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решении сложных задач, стоящих перед образованием, сегодня особенно велика роль учителя, педагога, руководителя образо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      От уровня профессионализма педагогических кадров напрямую зависит качество любого образовательного учреждения. Именно потому к образовательному уровню педагогических и  руководящих работников должны предъявляться самые высокие требования.  </w:t>
      </w:r>
    </w:p>
    <w:p w:rsidR="006C47C4" w:rsidRPr="0032745B" w:rsidRDefault="00F55494" w:rsidP="006C47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Педагогический корпус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 высококвалифицированные  педагоги, любящие свою профессию, постоянно повышающие свою квалификацию.</w:t>
      </w:r>
      <w:r w:rsidR="006C47C4" w:rsidRPr="006C4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47C4" w:rsidRPr="0032745B">
        <w:rPr>
          <w:rFonts w:ascii="Times New Roman" w:eastAsia="Times New Roman" w:hAnsi="Times New Roman" w:cs="Times New Roman"/>
          <w:sz w:val="28"/>
          <w:szCs w:val="28"/>
        </w:rPr>
        <w:t>За последние годы существенно обновлен перечень и содержание программ повышения квалификации, усилена практическая направленность курсов через стажировки в базовых школах, центрах трансфера технологий и центрах компетенций, созданных в рамках  инновационной инфраструктуры.</w:t>
      </w:r>
    </w:p>
    <w:p w:rsidR="006C47C4" w:rsidRPr="0032745B" w:rsidRDefault="006C47C4" w:rsidP="006C47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>Новый взгляд на систему повышения квалификации учителей реализуется в проекте "Учитель будущего". Современный учитель получит возможность повысить свою компетентность в режиме реального времени и постоянно, а не от курсов к курсам.</w:t>
      </w:r>
    </w:p>
    <w:p w:rsidR="006C47C4" w:rsidRPr="0032745B" w:rsidRDefault="006C47C4" w:rsidP="006C47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. Уже сегодня учителя технологии, ОБЖ, информатики, дополнительного образования (это педагоги "Точек роста") осваивают технологии программирования, 3-D моделирования, </w:t>
      </w:r>
      <w:proofErr w:type="gramStart"/>
      <w:r w:rsidRPr="0032745B">
        <w:rPr>
          <w:rFonts w:ascii="Times New Roman" w:eastAsia="Times New Roman" w:hAnsi="Times New Roman" w:cs="Times New Roman"/>
          <w:sz w:val="28"/>
          <w:szCs w:val="28"/>
        </w:rPr>
        <w:t>дизайн-мышления</w:t>
      </w:r>
      <w:proofErr w:type="gram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, дизайн-анализа, геоинформационные технологии, спектры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Hard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>- компетенций, технологии виртуальной и дополненной реальности. Педагоги центра</w:t>
      </w:r>
      <w:r w:rsidRPr="0032745B">
        <w:rPr>
          <w:rFonts w:ascii="Times New Roman" w:eastAsia="Times New Roman" w:hAnsi="Times New Roman" w:cs="Times New Roman"/>
          <w:sz w:val="28"/>
          <w:szCs w:val="28"/>
        </w:rPr>
        <w:tab/>
        <w:t>цифрового</w:t>
      </w:r>
      <w:r w:rsidRPr="0032745B">
        <w:rPr>
          <w:rFonts w:ascii="Times New Roman" w:eastAsia="Times New Roman" w:hAnsi="Times New Roman" w:cs="Times New Roman"/>
          <w:sz w:val="28"/>
          <w:szCs w:val="28"/>
        </w:rPr>
        <w:tab/>
        <w:t>образования детей</w:t>
      </w:r>
      <w:r w:rsidRPr="0032745B">
        <w:rPr>
          <w:rFonts w:ascii="Times New Roman" w:hAnsi="Times New Roman" w:cs="Times New Roman"/>
          <w:sz w:val="28"/>
          <w:szCs w:val="28"/>
        </w:rPr>
        <w:tab/>
      </w:r>
      <w:r w:rsidRPr="0032745B">
        <w:rPr>
          <w:rFonts w:ascii="Times New Roman" w:eastAsia="Times New Roman" w:hAnsi="Times New Roman" w:cs="Times New Roman"/>
          <w:sz w:val="28"/>
          <w:szCs w:val="28"/>
        </w:rPr>
        <w:t>"IT-куб"</w:t>
      </w:r>
      <w:r w:rsidRPr="0032745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проходятобучение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 при участии компаний Яндекс и Самсунг по изучению основ программирования, </w:t>
      </w:r>
      <w:proofErr w:type="gramStart"/>
      <w:r w:rsidRPr="0032745B">
        <w:rPr>
          <w:rFonts w:ascii="Times New Roman" w:eastAsia="Times New Roman" w:hAnsi="Times New Roman" w:cs="Times New Roman"/>
          <w:sz w:val="28"/>
          <w:szCs w:val="28"/>
        </w:rPr>
        <w:t>интернет-технологий</w:t>
      </w:r>
      <w:proofErr w:type="gramEnd"/>
      <w:r w:rsidRPr="0032745B">
        <w:rPr>
          <w:rFonts w:ascii="Times New Roman" w:eastAsia="Times New Roman" w:hAnsi="Times New Roman" w:cs="Times New Roman"/>
          <w:sz w:val="28"/>
          <w:szCs w:val="28"/>
        </w:rPr>
        <w:t xml:space="preserve">, робототехники, разработки мобильных предложений, </w:t>
      </w:r>
      <w:proofErr w:type="spellStart"/>
      <w:r w:rsidRPr="0032745B">
        <w:rPr>
          <w:rFonts w:ascii="Times New Roman" w:eastAsia="Times New Roman" w:hAnsi="Times New Roman" w:cs="Times New Roman"/>
          <w:sz w:val="28"/>
          <w:szCs w:val="28"/>
        </w:rPr>
        <w:t>кибер</w:t>
      </w:r>
      <w:proofErr w:type="spellEnd"/>
      <w:r w:rsidRPr="0032745B">
        <w:rPr>
          <w:rFonts w:ascii="Times New Roman" w:eastAsia="Times New Roman" w:hAnsi="Times New Roman" w:cs="Times New Roman"/>
          <w:sz w:val="28"/>
          <w:szCs w:val="28"/>
        </w:rPr>
        <w:t>-безопасности.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Курсы повышения квалификации  в отчетном  учебном году прошли более двухсот учителей.  В общеобразовательных школах района работают </w:t>
      </w:r>
      <w:r w:rsidR="002949F7">
        <w:rPr>
          <w:rFonts w:ascii="Times New Roman" w:eastAsia="Times New Roman" w:hAnsi="Times New Roman" w:cs="Times New Roman"/>
          <w:sz w:val="28"/>
          <w:szCs w:val="28"/>
        </w:rPr>
        <w:lastRenderedPageBreak/>
        <w:t>395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учителей, из них 8</w:t>
      </w:r>
      <w:r w:rsidR="00942A49">
        <w:rPr>
          <w:rFonts w:ascii="Times New Roman" w:eastAsia="Times New Roman" w:hAnsi="Times New Roman" w:cs="Times New Roman"/>
          <w:sz w:val="28"/>
          <w:szCs w:val="28"/>
        </w:rPr>
        <w:t>8,4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-имеют высшее образование,  </w:t>
      </w:r>
      <w:r w:rsidR="00942A49">
        <w:rPr>
          <w:rFonts w:ascii="Times New Roman" w:eastAsia="Times New Roman" w:hAnsi="Times New Roman" w:cs="Times New Roman"/>
          <w:sz w:val="28"/>
          <w:szCs w:val="28"/>
        </w:rPr>
        <w:t>15,6</w:t>
      </w:r>
      <w:r>
        <w:rPr>
          <w:rFonts w:ascii="Times New Roman" w:eastAsia="Times New Roman" w:hAnsi="Times New Roman" w:cs="Times New Roman"/>
          <w:sz w:val="28"/>
          <w:szCs w:val="28"/>
        </w:rPr>
        <w:t>%- имеют стаж работы до 5%, 5</w:t>
      </w:r>
      <w:r w:rsidR="00942A49">
        <w:rPr>
          <w:rFonts w:ascii="Times New Roman" w:eastAsia="Times New Roman" w:hAnsi="Times New Roman" w:cs="Times New Roman"/>
          <w:sz w:val="28"/>
          <w:szCs w:val="28"/>
        </w:rPr>
        <w:t>1,9</w:t>
      </w:r>
      <w:r>
        <w:rPr>
          <w:rFonts w:ascii="Times New Roman" w:eastAsia="Times New Roman" w:hAnsi="Times New Roman" w:cs="Times New Roman"/>
          <w:sz w:val="28"/>
          <w:szCs w:val="28"/>
        </w:rPr>
        <w:t>% - имеют стаж работы более 20 лет.  По возрастным показателям 2</w:t>
      </w:r>
      <w:r w:rsidR="00093F68">
        <w:rPr>
          <w:rFonts w:ascii="Times New Roman" w:eastAsia="Times New Roman" w:hAnsi="Times New Roman" w:cs="Times New Roman"/>
          <w:sz w:val="28"/>
          <w:szCs w:val="28"/>
        </w:rPr>
        <w:t>6,6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 </w:t>
      </w:r>
      <w:r w:rsidR="00093F6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учителей в возрасте до 35 лет,  старше 65 лет -</w:t>
      </w:r>
      <w:r w:rsidR="00093F68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,3% 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2.2.3.  Дополнительное образование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введением стандартов нового поколения закрепляется статус дополнительного образования как неотъемлемой части учебного процесса. Законом предусмотрены меры, направленные на  получение дополнительных общеобразовательных программ.          Дополнительное образование рассматривается как приоритетная сфера инновационного развития в части решения задач адаптации детей к темпам социальных и технологических перемен. Оно помогает самореализации ребенка во всех направлениях развития: творческом, спортивном, интеллектуальном.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  в ДДТ и спортивной школе   в 20</w:t>
      </w:r>
      <w:r w:rsidR="00B22BB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реализовались общеобразовательные программы дополнительного образования в </w:t>
      </w:r>
      <w:r w:rsidR="00823985">
        <w:rPr>
          <w:rFonts w:ascii="Times New Roman" w:hAnsi="Times New Roman" w:cs="Times New Roman"/>
          <w:sz w:val="28"/>
          <w:szCs w:val="28"/>
        </w:rPr>
        <w:t xml:space="preserve">78 </w:t>
      </w:r>
      <w:r>
        <w:rPr>
          <w:rFonts w:ascii="Times New Roman" w:hAnsi="Times New Roman" w:cs="Times New Roman"/>
          <w:sz w:val="28"/>
          <w:szCs w:val="28"/>
        </w:rPr>
        <w:t xml:space="preserve"> кружках и объединениях</w:t>
      </w:r>
      <w:r w:rsidR="00823985">
        <w:rPr>
          <w:rFonts w:ascii="Times New Roman" w:hAnsi="Times New Roman" w:cs="Times New Roman"/>
          <w:sz w:val="28"/>
          <w:szCs w:val="28"/>
        </w:rPr>
        <w:t xml:space="preserve">, что на 5 больше, чем в 2019 году, </w:t>
      </w:r>
      <w:r>
        <w:rPr>
          <w:rFonts w:ascii="Times New Roman" w:hAnsi="Times New Roman" w:cs="Times New Roman"/>
          <w:sz w:val="28"/>
          <w:szCs w:val="28"/>
        </w:rPr>
        <w:t xml:space="preserve"> для 1</w:t>
      </w:r>
      <w:r w:rsidR="00823985">
        <w:rPr>
          <w:rFonts w:ascii="Times New Roman" w:hAnsi="Times New Roman" w:cs="Times New Roman"/>
          <w:sz w:val="28"/>
          <w:szCs w:val="28"/>
        </w:rPr>
        <w:t>560</w:t>
      </w:r>
      <w:r>
        <w:rPr>
          <w:rFonts w:ascii="Times New Roman" w:hAnsi="Times New Roman" w:cs="Times New Roman"/>
          <w:sz w:val="28"/>
          <w:szCs w:val="28"/>
        </w:rPr>
        <w:t xml:space="preserve">  детей  в возрасте от 4 до 18 лет</w:t>
      </w:r>
      <w:r w:rsidR="0082398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Общий охват всеми видами   дополнительного образования    детей в возрасте от 5 до 18 лет  составил в 20</w:t>
      </w:r>
      <w:r w:rsidR="0082398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году 77  %, что на 5% больше чем в предыдущем.</w:t>
      </w:r>
    </w:p>
    <w:p w:rsidR="00F55494" w:rsidRDefault="00F55494" w:rsidP="00F55494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спортивной школе обучаются 1</w:t>
      </w:r>
      <w:r w:rsidR="0084121F">
        <w:rPr>
          <w:rFonts w:ascii="Times New Roman" w:hAnsi="Times New Roman"/>
          <w:sz w:val="28"/>
          <w:szCs w:val="28"/>
        </w:rPr>
        <w:t>090</w:t>
      </w:r>
      <w:r>
        <w:rPr>
          <w:rFonts w:ascii="Times New Roman" w:hAnsi="Times New Roman"/>
          <w:sz w:val="28"/>
          <w:szCs w:val="28"/>
        </w:rPr>
        <w:t xml:space="preserve"> человек </w:t>
      </w:r>
      <w:r w:rsidR="0040509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, из них </w:t>
      </w:r>
      <w:r w:rsidR="00BE14D2">
        <w:rPr>
          <w:rFonts w:ascii="Times New Roman" w:hAnsi="Times New Roman"/>
          <w:sz w:val="28"/>
          <w:szCs w:val="28"/>
        </w:rPr>
        <w:t>165</w:t>
      </w:r>
      <w:r>
        <w:rPr>
          <w:rFonts w:ascii="Times New Roman" w:hAnsi="Times New Roman"/>
          <w:sz w:val="28"/>
          <w:szCs w:val="28"/>
        </w:rPr>
        <w:t xml:space="preserve"> обучающихся проходят обучение по дополнительным общеразвивающим программам, </w:t>
      </w:r>
      <w:r w:rsidR="00BE14D2">
        <w:rPr>
          <w:rFonts w:ascii="Times New Roman" w:hAnsi="Times New Roman"/>
          <w:sz w:val="28"/>
          <w:szCs w:val="28"/>
        </w:rPr>
        <w:t>9</w:t>
      </w:r>
      <w:r w:rsidR="00052163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- по дополнительным предпрофессиональным программам; 14 обучающихся проходят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/>
          <w:sz w:val="28"/>
          <w:szCs w:val="28"/>
        </w:rPr>
        <w:t xml:space="preserve"> спортивной подготовки. Среди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3 кандидата в мастера спорта России, 3 перворазрядника, 340 - с массовыми спортивными разрядами.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Призерами областных соревнований стали команды футболистов, волейболистов, синхронистов, пловцов, теннисистов, шахматистов, борцов.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целях развития физкультурно-спортивной работы ДЮСШ совместно с отделом образования планомерно занимается вопросами развития содержания спортивного и физического воспитания, создает новые направления спортивно-оздоровительной работы с детьми и учащимися. </w:t>
      </w:r>
    </w:p>
    <w:p w:rsidR="00052163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Спортивная школа ежегодно  проводит различные спортивно-массовые мероприятия, которые являются неотъемлемой частью образовательного процесса дополнительного образования: районную спартакиаду учащихся общеобразовательных школ, районный фестиваль по ГТО, Президентские состязания и Президентские спортивные игры, а также свои первенства по видам спорта. В ДЮСШ работает структурное подразделение «Центр тестирования комплекса ГТО», которое занимается пропагандой, проведением соревнований и комплектованием команд по ГТО для участия в областных фестивалях.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Обучающиеся Дома детского творчества  на протяжении многих лет являются активными участниками  конкурсов, выставок, фестивалей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  уровней.  В этом учебном году процент успешного участия в конкурсах составил- 58,2 % от общей численности  мероприятий.  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летний период Дом детского творчества является одной из  площадок для реализации отдыха и занятости учащихся района. Традиционно летом для обучающихся района реализуется программа «Город мастеров» (мастер-классы по художественному направлению) в форме игры. </w:t>
      </w:r>
    </w:p>
    <w:p w:rsidR="00F55494" w:rsidRDefault="00F55494" w:rsidP="00F55494">
      <w:pPr>
        <w:pStyle w:val="a7"/>
        <w:spacing w:line="240" w:lineRule="auto"/>
        <w:jc w:val="both"/>
        <w:rPr>
          <w:sz w:val="28"/>
          <w:szCs w:val="28"/>
        </w:rPr>
      </w:pP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2.2.4.  Информационная открытость   системы образования.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Одной из форм общественного участия в оценке работы системы образования является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независимая оценка качества,</w:t>
      </w:r>
      <w:r>
        <w:rPr>
          <w:rFonts w:ascii="Times New Roman" w:hAnsi="Times New Roman" w:cs="Times New Roman"/>
          <w:sz w:val="28"/>
          <w:szCs w:val="28"/>
        </w:rPr>
        <w:t xml:space="preserve"> которая направлена на укрепление конкурентоспособности и имиджа учреждения среди потребителей образовательных услуг.</w:t>
      </w:r>
    </w:p>
    <w:p w:rsidR="00F55494" w:rsidRDefault="00F55494" w:rsidP="00F55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условий осуществления  образовательной деятельности (НОКУ) организаций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 </w:t>
      </w:r>
    </w:p>
    <w:p w:rsidR="00F55494" w:rsidRDefault="00F55494" w:rsidP="00F55494">
      <w:pPr>
        <w:pStyle w:val="a5"/>
        <w:spacing w:after="0" w:afterAutospacing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20</w:t>
      </w:r>
      <w:r w:rsidR="00AB52FF">
        <w:rPr>
          <w:rFonts w:ascii="Times New Roman" w:hAnsi="Times New Roman" w:cs="Times New Roman"/>
          <w:sz w:val="28"/>
          <w:szCs w:val="28"/>
        </w:rPr>
        <w:t>20 году 11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прошли НОКУ.  Был проведен анонимный социологический опрос. По его данным потребители услуг высоко оценили деятельность наших образовательных организаций и готовы рекомендовать образовательные организации Мясниковского района родственникам и знакомым   Общий показатель  оценки качества по организациям  составил от 78 до 9</w:t>
      </w:r>
      <w:r w:rsidR="00AB52F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%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возможных 100%.</w:t>
      </w:r>
    </w:p>
    <w:p w:rsidR="00F55494" w:rsidRDefault="00F55494" w:rsidP="00F5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Подведя итоги деятельности образовательного комплекса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20</w:t>
      </w:r>
      <w:r w:rsidR="00AB52F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год,  все мероприятия  программ и проектов выполнены  в полном объеме  во всех сферах образования.</w:t>
      </w:r>
    </w:p>
    <w:p w:rsidR="00F55494" w:rsidRDefault="00F55494" w:rsidP="00F55494">
      <w:pPr>
        <w:pStyle w:val="3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Муниципальная система образования сохраняет основные параметры и динамично развивается, обеспечивая конституционные права граждан на образование, вариативность образовательных программ, возможность внеурочной занятости несовершеннолетних, а также безопасного и комфортного пребывании в образовательных организациях.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5494" w:rsidRDefault="00F55494" w:rsidP="00F55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Перспективы развития системы образова</w:t>
      </w:r>
      <w:r w:rsidR="00AB52FF">
        <w:rPr>
          <w:rFonts w:ascii="Times New Roman" w:hAnsi="Times New Roman" w:cs="Times New Roman"/>
          <w:b/>
          <w:sz w:val="28"/>
          <w:szCs w:val="28"/>
        </w:rPr>
        <w:t>ния Мясниковского района на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55494" w:rsidRDefault="00F55494" w:rsidP="00F5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улучшения результативности функционирования системы образования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МУ «Отдел образования» в  202</w:t>
      </w:r>
      <w:r w:rsidR="002F13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году определены приоритеты дальнейшего развития, поставлен   комплекс задач, а именно: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 сфере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Сохранение 100% доступности дошкольного образования для детей в возрасте от 3 до 7 лет.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372C">
        <w:rPr>
          <w:rFonts w:ascii="Times New Roman" w:hAnsi="Times New Roman" w:cs="Times New Roman"/>
          <w:sz w:val="28"/>
          <w:szCs w:val="28"/>
        </w:rPr>
        <w:t xml:space="preserve">Завершение 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 детских садов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Чалтырь, х. Калинин, х. Красный Крым и сл. Петровка с целью  создания условий для получения дошкольного образования, в том числе  детям в возрасте  от 0 до 3 лет.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В сфере общего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Обеспечение роста удовлетворенности населения предоставляемыми образовательными услугами  общего образования.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творческой среды для выявления одаренных детей в различных областях творческой деятельности в течение всего периода обучения.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Участие  в национальном проекте  «Образование».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 сфере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Доведение доли охвата детей всеми видами дополнительного образования в 202</w:t>
      </w:r>
      <w:r w:rsidR="002F13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6C6CC1">
        <w:rPr>
          <w:rFonts w:ascii="Times New Roman" w:hAnsi="Times New Roman" w:cs="Times New Roman"/>
          <w:sz w:val="28"/>
          <w:szCs w:val="28"/>
        </w:rPr>
        <w:t>до 77%.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воспитания: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высоконравственной личности, разделяющей российские традиционные духовные ценности, способной реализовать свой потенциал в условиях современного общества, готовой к мирному созиданию и защите Родины.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Формирование российской гражданской идентичности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полиэтнокультурного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Кадровое обеспечение: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Совершенствование профессионального уровня педагогических работников, повышение их заинтересованности в качестве своего труда.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Сохранение здоровья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Дальнейшее внедрение и развитие технологий и методик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обучения, обеспечивающих формирование заинтересованного отношения к собственному здоровью, здорового образа жизни всех участников образовательного процесса.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Качественная организация сбалансированного  горячего  питания (бесплатное питание для обучающихся начальных классов),  медицинского  обслуживания и спортивных занятий.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специализированных видов отдыха для детей и подростков.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 сфере информатизации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современной информационно-телекоммуникационной инфраструктуры системы образования, обеспечивающей равную доступность услуг образования, модернизацию образовательных программ,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за счет использования информационных технологий.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Реализация федерального проекта «Информационная инфраструктура»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нацпрограммы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«Цифровая экономика Российской Федерации» по подключению  общеобразовательных учреждений к высокоскоростной сети Интернет с использованием единой сети передачи данных.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Создание условий  для внедрения Центров образования «Точка роста» гуманитарного и цифрового профилей регионального проекта «Современная школа» в рамках нацпроекта «Образование».  </w:t>
      </w:r>
    </w:p>
    <w:p w:rsidR="00F55494" w:rsidRDefault="00F55494" w:rsidP="00F5549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Расширение доступа к электронному образованию всех уровней с учетом возможности построения современных механизмов обучения, дальнейшее развитие на муниципальном уровне инструментов электронного, в том числе дистанционного, образования.</w:t>
      </w:r>
    </w:p>
    <w:p w:rsidR="007D6827" w:rsidRDefault="00F55494" w:rsidP="00B75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Р.В.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Бзезян</w:t>
      </w:r>
      <w:bookmarkStart w:id="0" w:name="_GoBack"/>
      <w:bookmarkEnd w:id="0"/>
      <w:proofErr w:type="spellEnd"/>
    </w:p>
    <w:sectPr w:rsidR="007D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rmesC">
    <w:altName w:val="Herme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C">
    <w:altName w:val="OfficinaSan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F0CAFA3A"/>
    <w:lvl w:ilvl="0" w:tplc="057E1FB6">
      <w:start w:val="1"/>
      <w:numFmt w:val="bullet"/>
      <w:lvlText w:val="В"/>
      <w:lvlJc w:val="left"/>
      <w:pPr>
        <w:ind w:left="0" w:firstLine="0"/>
      </w:pPr>
    </w:lvl>
    <w:lvl w:ilvl="1" w:tplc="C94AA84C">
      <w:numFmt w:val="decimal"/>
      <w:lvlText w:val=""/>
      <w:lvlJc w:val="left"/>
      <w:pPr>
        <w:ind w:left="0" w:firstLine="0"/>
      </w:pPr>
    </w:lvl>
    <w:lvl w:ilvl="2" w:tplc="F468FC5C">
      <w:numFmt w:val="decimal"/>
      <w:lvlText w:val=""/>
      <w:lvlJc w:val="left"/>
      <w:pPr>
        <w:ind w:left="0" w:firstLine="0"/>
      </w:pPr>
    </w:lvl>
    <w:lvl w:ilvl="3" w:tplc="1504BF14">
      <w:numFmt w:val="decimal"/>
      <w:lvlText w:val=""/>
      <w:lvlJc w:val="left"/>
      <w:pPr>
        <w:ind w:left="0" w:firstLine="0"/>
      </w:pPr>
    </w:lvl>
    <w:lvl w:ilvl="4" w:tplc="0FAA6BC2">
      <w:numFmt w:val="decimal"/>
      <w:lvlText w:val=""/>
      <w:lvlJc w:val="left"/>
      <w:pPr>
        <w:ind w:left="0" w:firstLine="0"/>
      </w:pPr>
    </w:lvl>
    <w:lvl w:ilvl="5" w:tplc="59661F52">
      <w:numFmt w:val="decimal"/>
      <w:lvlText w:val=""/>
      <w:lvlJc w:val="left"/>
      <w:pPr>
        <w:ind w:left="0" w:firstLine="0"/>
      </w:pPr>
    </w:lvl>
    <w:lvl w:ilvl="6" w:tplc="F2D2F706">
      <w:numFmt w:val="decimal"/>
      <w:lvlText w:val=""/>
      <w:lvlJc w:val="left"/>
      <w:pPr>
        <w:ind w:left="0" w:firstLine="0"/>
      </w:pPr>
    </w:lvl>
    <w:lvl w:ilvl="7" w:tplc="5426BE36">
      <w:numFmt w:val="decimal"/>
      <w:lvlText w:val=""/>
      <w:lvlJc w:val="left"/>
      <w:pPr>
        <w:ind w:left="0" w:firstLine="0"/>
      </w:pPr>
    </w:lvl>
    <w:lvl w:ilvl="8" w:tplc="9AF2B10C">
      <w:numFmt w:val="decimal"/>
      <w:lvlText w:val=""/>
      <w:lvlJc w:val="left"/>
      <w:pPr>
        <w:ind w:left="0" w:firstLine="0"/>
      </w:pPr>
    </w:lvl>
  </w:abstractNum>
  <w:abstractNum w:abstractNumId="1">
    <w:nsid w:val="7F5242A9"/>
    <w:multiLevelType w:val="multilevel"/>
    <w:tmpl w:val="20D8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49"/>
    <w:rsid w:val="00035775"/>
    <w:rsid w:val="00047AA4"/>
    <w:rsid w:val="00052163"/>
    <w:rsid w:val="00060ECE"/>
    <w:rsid w:val="00093F68"/>
    <w:rsid w:val="000D6C70"/>
    <w:rsid w:val="001837D3"/>
    <w:rsid w:val="001A5799"/>
    <w:rsid w:val="001C122E"/>
    <w:rsid w:val="001D1AEB"/>
    <w:rsid w:val="001F7B92"/>
    <w:rsid w:val="00225801"/>
    <w:rsid w:val="00272A15"/>
    <w:rsid w:val="00281449"/>
    <w:rsid w:val="002949F7"/>
    <w:rsid w:val="002F13E4"/>
    <w:rsid w:val="00366C13"/>
    <w:rsid w:val="00383B63"/>
    <w:rsid w:val="003A0DBA"/>
    <w:rsid w:val="003F6CA1"/>
    <w:rsid w:val="0040509E"/>
    <w:rsid w:val="0045014A"/>
    <w:rsid w:val="004D404E"/>
    <w:rsid w:val="004D5D7C"/>
    <w:rsid w:val="00504387"/>
    <w:rsid w:val="0051714A"/>
    <w:rsid w:val="005B3860"/>
    <w:rsid w:val="005F49A4"/>
    <w:rsid w:val="00603E1F"/>
    <w:rsid w:val="00637EAA"/>
    <w:rsid w:val="00642514"/>
    <w:rsid w:val="0068194C"/>
    <w:rsid w:val="006B1587"/>
    <w:rsid w:val="006C47C4"/>
    <w:rsid w:val="006C6CC1"/>
    <w:rsid w:val="00774AAA"/>
    <w:rsid w:val="00781515"/>
    <w:rsid w:val="007C5764"/>
    <w:rsid w:val="007D6827"/>
    <w:rsid w:val="007F431C"/>
    <w:rsid w:val="00805CF1"/>
    <w:rsid w:val="00823985"/>
    <w:rsid w:val="0084121F"/>
    <w:rsid w:val="008A4261"/>
    <w:rsid w:val="008C7962"/>
    <w:rsid w:val="00942A49"/>
    <w:rsid w:val="00975BCE"/>
    <w:rsid w:val="009C7A29"/>
    <w:rsid w:val="009E61F1"/>
    <w:rsid w:val="009F022B"/>
    <w:rsid w:val="00A50FFB"/>
    <w:rsid w:val="00A9372C"/>
    <w:rsid w:val="00AA1596"/>
    <w:rsid w:val="00AB52FF"/>
    <w:rsid w:val="00B15A57"/>
    <w:rsid w:val="00B22BB2"/>
    <w:rsid w:val="00B755F2"/>
    <w:rsid w:val="00BE14D2"/>
    <w:rsid w:val="00C25EF7"/>
    <w:rsid w:val="00C41AD7"/>
    <w:rsid w:val="00C76A91"/>
    <w:rsid w:val="00CD5D8E"/>
    <w:rsid w:val="00D471C1"/>
    <w:rsid w:val="00D6087B"/>
    <w:rsid w:val="00D71921"/>
    <w:rsid w:val="00D87E84"/>
    <w:rsid w:val="00DE5978"/>
    <w:rsid w:val="00E03F77"/>
    <w:rsid w:val="00E647AF"/>
    <w:rsid w:val="00E947CA"/>
    <w:rsid w:val="00F55494"/>
    <w:rsid w:val="00F669C6"/>
    <w:rsid w:val="00F83676"/>
    <w:rsid w:val="00F9307D"/>
    <w:rsid w:val="00FA60C9"/>
    <w:rsid w:val="00FA618B"/>
    <w:rsid w:val="00FB0A0D"/>
    <w:rsid w:val="00FC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49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locked/>
    <w:rsid w:val="00F55494"/>
    <w:rPr>
      <w:rFonts w:ascii="Calibri" w:eastAsia="Times New Roman" w:hAnsi="Calibri" w:cs="Calibri"/>
    </w:rPr>
  </w:style>
  <w:style w:type="paragraph" w:styleId="a5">
    <w:name w:val="Normal (Web)"/>
    <w:aliases w:val="Обычный (Web)"/>
    <w:basedOn w:val="a"/>
    <w:link w:val="a4"/>
    <w:uiPriority w:val="99"/>
    <w:unhideWhenUsed/>
    <w:qFormat/>
    <w:rsid w:val="00F55494"/>
    <w:pPr>
      <w:spacing w:after="100" w:afterAutospacing="1" w:line="240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6">
    <w:name w:val="Основной текст_"/>
    <w:link w:val="3"/>
    <w:locked/>
    <w:rsid w:val="00F5549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qFormat/>
    <w:rsid w:val="00F55494"/>
    <w:pPr>
      <w:shd w:val="clear" w:color="auto" w:fill="FFFFFF"/>
      <w:spacing w:before="660" w:after="0" w:line="317" w:lineRule="exac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Pa6">
    <w:name w:val="Pa6"/>
    <w:basedOn w:val="a"/>
    <w:next w:val="a"/>
    <w:uiPriority w:val="99"/>
    <w:qFormat/>
    <w:rsid w:val="00F55494"/>
    <w:pPr>
      <w:autoSpaceDE w:val="0"/>
      <w:autoSpaceDN w:val="0"/>
      <w:adjustRightInd w:val="0"/>
      <w:spacing w:after="0" w:line="181" w:lineRule="atLeast"/>
    </w:pPr>
    <w:rPr>
      <w:rFonts w:ascii="HermesC" w:eastAsia="Calibri" w:hAnsi="HermesC" w:cs="HermesC"/>
      <w:sz w:val="24"/>
      <w:szCs w:val="24"/>
      <w:lang w:eastAsia="en-US"/>
    </w:rPr>
  </w:style>
  <w:style w:type="paragraph" w:customStyle="1" w:styleId="a7">
    <w:name w:val="Базовый"/>
    <w:uiPriority w:val="99"/>
    <w:qFormat/>
    <w:rsid w:val="00F55494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4">
    <w:name w:val="Основной текст4"/>
    <w:basedOn w:val="a"/>
    <w:uiPriority w:val="99"/>
    <w:qFormat/>
    <w:rsid w:val="00F55494"/>
    <w:pPr>
      <w:widowControl w:val="0"/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ConsNormal">
    <w:name w:val="ConsNormal"/>
    <w:uiPriority w:val="99"/>
    <w:qFormat/>
    <w:rsid w:val="00F55494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A8">
    <w:name w:val="A8"/>
    <w:uiPriority w:val="99"/>
    <w:rsid w:val="00F55494"/>
    <w:rPr>
      <w:rFonts w:ascii="OfficinaSansC" w:hAnsi="OfficinaSansC" w:cs="OfficinaSansC" w:hint="default"/>
      <w:color w:val="000000"/>
      <w:sz w:val="18"/>
      <w:szCs w:val="18"/>
    </w:rPr>
  </w:style>
  <w:style w:type="character" w:customStyle="1" w:styleId="1">
    <w:name w:val="Основной текст1"/>
    <w:basedOn w:val="a6"/>
    <w:rsid w:val="00F5549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fontstyle01">
    <w:name w:val="fontstyle01"/>
    <w:basedOn w:val="a0"/>
    <w:rsid w:val="00F5549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49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locked/>
    <w:rsid w:val="00F55494"/>
    <w:rPr>
      <w:rFonts w:ascii="Calibri" w:eastAsia="Times New Roman" w:hAnsi="Calibri" w:cs="Calibri"/>
    </w:rPr>
  </w:style>
  <w:style w:type="paragraph" w:styleId="a5">
    <w:name w:val="Normal (Web)"/>
    <w:aliases w:val="Обычный (Web)"/>
    <w:basedOn w:val="a"/>
    <w:link w:val="a4"/>
    <w:uiPriority w:val="99"/>
    <w:unhideWhenUsed/>
    <w:qFormat/>
    <w:rsid w:val="00F55494"/>
    <w:pPr>
      <w:spacing w:after="100" w:afterAutospacing="1" w:line="240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6">
    <w:name w:val="Основной текст_"/>
    <w:link w:val="3"/>
    <w:locked/>
    <w:rsid w:val="00F5549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qFormat/>
    <w:rsid w:val="00F55494"/>
    <w:pPr>
      <w:shd w:val="clear" w:color="auto" w:fill="FFFFFF"/>
      <w:spacing w:before="660" w:after="0" w:line="317" w:lineRule="exac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Pa6">
    <w:name w:val="Pa6"/>
    <w:basedOn w:val="a"/>
    <w:next w:val="a"/>
    <w:uiPriority w:val="99"/>
    <w:qFormat/>
    <w:rsid w:val="00F55494"/>
    <w:pPr>
      <w:autoSpaceDE w:val="0"/>
      <w:autoSpaceDN w:val="0"/>
      <w:adjustRightInd w:val="0"/>
      <w:spacing w:after="0" w:line="181" w:lineRule="atLeast"/>
    </w:pPr>
    <w:rPr>
      <w:rFonts w:ascii="HermesC" w:eastAsia="Calibri" w:hAnsi="HermesC" w:cs="HermesC"/>
      <w:sz w:val="24"/>
      <w:szCs w:val="24"/>
      <w:lang w:eastAsia="en-US"/>
    </w:rPr>
  </w:style>
  <w:style w:type="paragraph" w:customStyle="1" w:styleId="a7">
    <w:name w:val="Базовый"/>
    <w:uiPriority w:val="99"/>
    <w:qFormat/>
    <w:rsid w:val="00F55494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4">
    <w:name w:val="Основной текст4"/>
    <w:basedOn w:val="a"/>
    <w:uiPriority w:val="99"/>
    <w:qFormat/>
    <w:rsid w:val="00F55494"/>
    <w:pPr>
      <w:widowControl w:val="0"/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ConsNormal">
    <w:name w:val="ConsNormal"/>
    <w:uiPriority w:val="99"/>
    <w:qFormat/>
    <w:rsid w:val="00F55494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A8">
    <w:name w:val="A8"/>
    <w:uiPriority w:val="99"/>
    <w:rsid w:val="00F55494"/>
    <w:rPr>
      <w:rFonts w:ascii="OfficinaSansC" w:hAnsi="OfficinaSansC" w:cs="OfficinaSansC" w:hint="default"/>
      <w:color w:val="000000"/>
      <w:sz w:val="18"/>
      <w:szCs w:val="18"/>
    </w:rPr>
  </w:style>
  <w:style w:type="character" w:customStyle="1" w:styleId="1">
    <w:name w:val="Основной текст1"/>
    <w:basedOn w:val="a6"/>
    <w:rsid w:val="00F5549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fontstyle01">
    <w:name w:val="fontstyle01"/>
    <w:basedOn w:val="a0"/>
    <w:rsid w:val="00F5549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roo42.edusit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mroo42.edusit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n2030.mineconomikiro.ru/news_content2018_4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0F32-3AE4-491A-8A72-3FF90FF2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14</Pages>
  <Words>5385</Words>
  <Characters>30695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77</cp:revision>
  <dcterms:created xsi:type="dcterms:W3CDTF">2021-09-06T09:28:00Z</dcterms:created>
  <dcterms:modified xsi:type="dcterms:W3CDTF">2021-09-29T07:42:00Z</dcterms:modified>
</cp:coreProperties>
</file>