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D84" w:rsidRDefault="00C44314">
      <w:pPr>
        <w:pStyle w:val="2"/>
        <w:ind w:left="0" w:firstLine="0"/>
        <w:jc w:val="center"/>
        <w:rPr>
          <w:sz w:val="40"/>
          <w:szCs w:val="40"/>
        </w:rPr>
      </w:pPr>
      <w:r>
        <w:rPr>
          <w:bCs/>
          <w:sz w:val="40"/>
          <w:szCs w:val="40"/>
        </w:rPr>
        <w:t>Здоровое питание школьников.</w:t>
      </w:r>
    </w:p>
    <w:p w:rsidR="00FC2D84" w:rsidRDefault="00FC2D84">
      <w:pPr>
        <w:pStyle w:val="2"/>
        <w:ind w:left="0" w:firstLine="0"/>
        <w:rPr>
          <w:b w:val="0"/>
          <w:sz w:val="24"/>
          <w:szCs w:val="24"/>
        </w:rPr>
      </w:pPr>
    </w:p>
    <w:p w:rsidR="00FC2D84" w:rsidRDefault="00C44314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0" t="0" r="44450" b="39370"/>
            <wp:wrapTight wrapText="bothSides">
              <wp:wrapPolygon edited="0">
                <wp:start x="0" y="0"/>
                <wp:lineTo x="0" y="21337"/>
                <wp:lineTo x="21449" y="21337"/>
                <wp:lineTo x="21449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4"/>
          <w:szCs w:val="24"/>
        </w:rPr>
        <w:t xml:space="preserve">      </w:t>
      </w:r>
      <w:r>
        <w:rPr>
          <w:b w:val="0"/>
          <w:sz w:val="26"/>
          <w:szCs w:val="26"/>
        </w:rPr>
        <w:t xml:space="preserve">  Школьный период, охватывающий возраст от 7 до 17 лет, характеризуется</w:t>
      </w:r>
      <w:r>
        <w:rPr>
          <w:sz w:val="26"/>
          <w:szCs w:val="26"/>
        </w:rPr>
        <w:t xml:space="preserve">  интенсивными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сердечно-сосудистой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>в связи с</w:t>
      </w:r>
      <w:r>
        <w:rPr>
          <w:b w:val="0"/>
          <w:sz w:val="26"/>
          <w:szCs w:val="26"/>
        </w:rPr>
        <w:t xml:space="preserve"> ростом потока информации, усложнением школьных программ, сочетанием занятий с дополнительными нагрузками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(факультативные занятия, кружки, домашнее задание). Для формирования и сохранения физического и психического здоровья и полноценного усвоения школьной</w:t>
      </w:r>
      <w:r>
        <w:rPr>
          <w:b w:val="0"/>
          <w:sz w:val="26"/>
          <w:szCs w:val="26"/>
        </w:rPr>
        <w:t xml:space="preserve"> программы </w:t>
      </w:r>
      <w:r>
        <w:rPr>
          <w:sz w:val="26"/>
          <w:szCs w:val="26"/>
        </w:rPr>
        <w:t>важно</w:t>
      </w: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грамотно организовать питание школьника.</w:t>
      </w:r>
    </w:p>
    <w:p w:rsidR="00FC2D84" w:rsidRDefault="00C44314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</w:t>
      </w:r>
      <w:r>
        <w:rPr>
          <w:b w:val="0"/>
          <w:sz w:val="26"/>
          <w:szCs w:val="26"/>
        </w:rPr>
        <w:t>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фаст-фуд), отмечаются значительные по продолжительности перерывы между основными приемами пищ</w:t>
      </w:r>
      <w:r>
        <w:rPr>
          <w:b w:val="0"/>
          <w:sz w:val="26"/>
          <w:szCs w:val="26"/>
        </w:rPr>
        <w:t xml:space="preserve">и, множественные неупорядоченные перекусы. Это повышает риски формирования патологии желудочно-кишечного тракта, эндокринной системы, увеличивает риск развития сердечно-сосудистых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</w:t>
      </w:r>
      <w:r>
        <w:rPr>
          <w:sz w:val="26"/>
          <w:szCs w:val="26"/>
        </w:rPr>
        <w:t xml:space="preserve"> служат регистрируемые показатели заболеваемости.</w:t>
      </w:r>
    </w:p>
    <w:p w:rsidR="00FC2D84" w:rsidRDefault="00C44314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 w:rsidR="00FC2D84" w:rsidRDefault="00C44314">
      <w:pPr>
        <w:pStyle w:val="2"/>
        <w:ind w:left="0" w:firstLine="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Установить для школьника опти</w:t>
      </w:r>
      <w:r>
        <w:rPr>
          <w:sz w:val="26"/>
          <w:szCs w:val="26"/>
        </w:rPr>
        <w:t>мальный режим питания</w:t>
      </w:r>
    </w:p>
    <w:p w:rsidR="00FC2D84" w:rsidRDefault="00C44314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0" t="0" r="8255" b="3175"/>
            <wp:wrapTight wrapText="bothSides">
              <wp:wrapPolygon edited="0">
                <wp:start x="0" y="0"/>
                <wp:lineTo x="0" y="21383"/>
                <wp:lineTo x="21345" y="21383"/>
                <wp:lineTo x="21345" y="0"/>
                <wp:lineTo x="0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>Дети должны питаться дробно (три основных приема пищи - завтрак, обед, ужин и два перекуса  - второй завтрак и полдник) и в определенные часы, учитывая ритмичность протекания физиологических процессов в растущем организме. Это необхо</w:t>
      </w:r>
      <w:r>
        <w:rPr>
          <w:b w:val="0"/>
          <w:sz w:val="26"/>
          <w:szCs w:val="26"/>
        </w:rPr>
        <w:t>димо для 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</w:t>
      </w:r>
      <w:r>
        <w:rPr>
          <w:b w:val="0"/>
          <w:sz w:val="26"/>
          <w:szCs w:val="26"/>
        </w:rPr>
        <w:t xml:space="preserve"> то о нем не стоит беспокоиться, ведь меню школьных обедов утверждено и полностью соответствует физиологическим потребностям школьников.</w:t>
      </w:r>
    </w:p>
    <w:p w:rsidR="00FC2D84" w:rsidRDefault="00C44314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качестве перекуса для ребенка можно использовать нескоропортящиеся продукты, например, вымытые фрукты и овощи, соки, </w:t>
      </w:r>
      <w:r>
        <w:rPr>
          <w:b w:val="0"/>
          <w:sz w:val="26"/>
          <w:szCs w:val="26"/>
        </w:rPr>
        <w:t>молоко, крекеры, цельнозерновые хлебобулочные изделия, сэндвичи с полезными ингредиентами.</w:t>
      </w:r>
    </w:p>
    <w:p w:rsidR="00FC2D84" w:rsidRDefault="00C44314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</w:t>
      </w:r>
      <w:r>
        <w:rPr>
          <w:b w:val="0"/>
          <w:sz w:val="26"/>
          <w:szCs w:val="26"/>
        </w:rPr>
        <w:t xml:space="preserve"> он был легким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 w:rsidR="00FC2D84" w:rsidRDefault="00C44314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  <w:t>Обеспечить ребенка разнообразной пищей</w:t>
      </w:r>
    </w:p>
    <w:p w:rsidR="00FC2D84" w:rsidRDefault="00C44314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Сбалансированное питание – </w:t>
      </w:r>
      <w:r>
        <w:rPr>
          <w:b w:val="0"/>
          <w:sz w:val="26"/>
          <w:szCs w:val="26"/>
        </w:rPr>
        <w:t>это питание,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</w:t>
      </w:r>
      <w:r>
        <w:rPr>
          <w:b w:val="0"/>
          <w:sz w:val="26"/>
          <w:szCs w:val="26"/>
        </w:rPr>
        <w:t xml:space="preserve">м должны присутствовать абсолютно разные мясные, молочные, рыбные, яичные блюда, крупы, фрукты, овощи, орехи и растительные масла. </w:t>
      </w:r>
    </w:p>
    <w:p w:rsidR="00FC2D84" w:rsidRDefault="00C44314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Данные научных исследований свидетельствуют о неблагополучии в здоровье детей школьного возраста, особенно подростков 14-17 </w:t>
      </w:r>
      <w:r>
        <w:rPr>
          <w:b w:val="0"/>
          <w:sz w:val="26"/>
          <w:szCs w:val="26"/>
        </w:rPr>
        <w:t>лет. Питание российских школьников нельзя 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</w:t>
      </w:r>
      <w:r>
        <w:rPr>
          <w:b w:val="0"/>
          <w:sz w:val="26"/>
          <w:szCs w:val="26"/>
        </w:rPr>
        <w:t xml:space="preserve"> их жизни,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 w:rsidR="00FC2D84" w:rsidRDefault="00C44314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</w:t>
      </w:r>
      <w:r>
        <w:rPr>
          <w:b w:val="0"/>
          <w:sz w:val="26"/>
          <w:szCs w:val="26"/>
        </w:rPr>
        <w:t>енок должен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 w:rsidR="00FC2D84" w:rsidRDefault="00C44314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Установить энергетическую ценность рацион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Калорийность рациона и его энер</w:t>
      </w:r>
      <w:r>
        <w:rPr>
          <w:b w:val="0"/>
          <w:sz w:val="26"/>
          <w:szCs w:val="26"/>
        </w:rPr>
        <w:t>гетическая ценность крайне важны,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</w:t>
      </w:r>
      <w:r>
        <w:rPr>
          <w:b w:val="0"/>
          <w:sz w:val="26"/>
          <w:szCs w:val="26"/>
        </w:rPr>
        <w:t>ргетическая ценность рациона должна быть адекватной, полностью компенсирующей, но не превышающей энергозатраты ребенка, учитывающей возраст, пол, физическую конституцию и интеллектуальную, физическую активность ребенка. В среднем, детей от 7 до 11 лет необ</w:t>
      </w:r>
      <w:r>
        <w:rPr>
          <w:b w:val="0"/>
          <w:sz w:val="26"/>
          <w:szCs w:val="26"/>
        </w:rPr>
        <w:t>ходимо обеспечить 2 350 килокалориями в сутки, а старше 11 лет - 2 713 килокалориями.</w:t>
      </w:r>
    </w:p>
    <w:p w:rsidR="00FC2D84" w:rsidRDefault="00C44314">
      <w:pPr>
        <w:pStyle w:val="2"/>
        <w:numPr>
          <w:ilvl w:val="0"/>
          <w:numId w:val="1"/>
        </w:numPr>
        <w:ind w:left="0" w:firstLineChars="128" w:firstLine="333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0" t="0" r="42545" b="41275"/>
            <wp:wrapTight wrapText="bothSides">
              <wp:wrapPolygon edited="0">
                <wp:start x="0" y="0"/>
                <wp:lineTo x="0" y="21277"/>
                <wp:lineTo x="21398" y="21277"/>
                <wp:lineTo x="21398" y="0"/>
                <wp:lineTo x="0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Не забывать про завтрак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Завтрак – это самый важный прием пищи. Он пробуждает организм, запускает метаболизм и все обменные процессы, заряжает энергией и позитивом на ве</w:t>
      </w:r>
      <w:r>
        <w:rPr>
          <w:b w:val="0"/>
          <w:sz w:val="26"/>
          <w:szCs w:val="26"/>
        </w:rPr>
        <w:t xml:space="preserve">сь день. 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</w:t>
      </w:r>
      <w:r>
        <w:rPr>
          <w:b w:val="0"/>
          <w:sz w:val="26"/>
          <w:szCs w:val="26"/>
        </w:rPr>
        <w:t xml:space="preserve">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FC2D84" w:rsidRDefault="00C44314">
      <w:pPr>
        <w:pStyle w:val="2"/>
        <w:ind w:left="0" w:firstLineChars="128" w:firstLine="333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Для школьников не придумать лучше завтрака, чем каши. </w:t>
      </w:r>
      <w:r>
        <w:rPr>
          <w:b w:val="0"/>
          <w:sz w:val="26"/>
          <w:szCs w:val="26"/>
        </w:rPr>
        <w:t>Рекомендуется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 w:rsidR="00FC2D84" w:rsidRDefault="00C44314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Выбирать правильные способы приг</w:t>
      </w:r>
      <w:r>
        <w:rPr>
          <w:sz w:val="26"/>
          <w:szCs w:val="26"/>
        </w:rPr>
        <w:t>отовления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Необходимо отдавать предпочтение щадящей кулинарной обработке, обеспечивающей микронутриетную сохранность продуктов при приготовлении блюд (запекание, варка, приготовление на пару), минимизировать жарку и приготовление во фритюре.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Такие способы </w:t>
      </w:r>
      <w:r>
        <w:rPr>
          <w:b w:val="0"/>
          <w:sz w:val="26"/>
          <w:szCs w:val="26"/>
        </w:rPr>
        <w:t>приготовления практически не вредят полезным свойствам продуктов и сохраняют в их составе все витамины.</w:t>
      </w:r>
    </w:p>
    <w:p w:rsidR="00FC2D84" w:rsidRDefault="00C44314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Исключить из рациона вредные продукты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Продукты, используемые в детском питании не должны содержать усилителей вкуса, искусственные красители, </w:t>
      </w:r>
      <w:r>
        <w:rPr>
          <w:b w:val="0"/>
          <w:sz w:val="26"/>
          <w:szCs w:val="26"/>
        </w:rPr>
        <w:t>стабилизаторы, стимуляторы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фаст-фу</w:t>
      </w:r>
      <w:r>
        <w:rPr>
          <w:b w:val="0"/>
          <w:sz w:val="26"/>
          <w:szCs w:val="26"/>
        </w:rPr>
        <w:t>д. Такая пища богата трансжирами, которые не несут никакой пользы организму</w:t>
      </w:r>
      <w:r>
        <w:rPr>
          <w:b w:val="0"/>
          <w:sz w:val="26"/>
          <w:szCs w:val="26"/>
        </w:rPr>
        <w:t>, кроме вреда.</w:t>
      </w:r>
    </w:p>
    <w:p w:rsidR="00FC2D84" w:rsidRDefault="00C44314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органи</w:t>
      </w:r>
      <w:r>
        <w:rPr>
          <w:sz w:val="26"/>
          <w:szCs w:val="26"/>
        </w:rPr>
        <w:t>зма в условиях интенсивных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правильно от</w:t>
      </w:r>
      <w:r>
        <w:rPr>
          <w:b w:val="0"/>
          <w:sz w:val="26"/>
          <w:szCs w:val="26"/>
        </w:rPr>
        <w:t>дыхать!</w:t>
      </w:r>
    </w:p>
    <w:p w:rsidR="00FC2D84" w:rsidRDefault="00FC2D84">
      <w:pPr>
        <w:pStyle w:val="2"/>
        <w:ind w:left="0" w:firstLine="0"/>
        <w:rPr>
          <w:b w:val="0"/>
          <w:sz w:val="16"/>
          <w:szCs w:val="16"/>
        </w:rPr>
      </w:pPr>
    </w:p>
    <w:p w:rsidR="00FC2D84" w:rsidRDefault="00C44314">
      <w:pPr>
        <w:pStyle w:val="2"/>
        <w:ind w:left="0" w:firstLine="570"/>
        <w:jc w:val="center"/>
      </w:pPr>
      <w:r>
        <w:rPr>
          <w:bCs/>
          <w:sz w:val="16"/>
          <w:szCs w:val="16"/>
        </w:rPr>
        <w:t>Филиал ФБУЗ «ЦГиЭ в РО»</w:t>
      </w:r>
      <w:r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в г. Ростове-на-Дону</w:t>
      </w:r>
      <w:r>
        <w:rPr>
          <w:bCs/>
          <w:sz w:val="26"/>
          <w:szCs w:val="26"/>
        </w:rPr>
        <w:t xml:space="preserve">        </w:t>
      </w:r>
      <w:r>
        <w:rPr>
          <w:b w:val="0"/>
          <w:sz w:val="26"/>
          <w:szCs w:val="26"/>
        </w:rPr>
        <w:t xml:space="preserve">                                                                               </w:t>
      </w:r>
    </w:p>
    <w:sectPr w:rsidR="00FC2D84">
      <w:pgSz w:w="11906" w:h="16838"/>
      <w:pgMar w:top="380" w:right="720" w:bottom="3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1D71"/>
    <w:multiLevelType w:val="multilevel"/>
    <w:tmpl w:val="380A1D7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E1"/>
    <w:rsid w:val="00040246"/>
    <w:rsid w:val="0004190A"/>
    <w:rsid w:val="00087C6D"/>
    <w:rsid w:val="001C3A8B"/>
    <w:rsid w:val="0021022C"/>
    <w:rsid w:val="00232759"/>
    <w:rsid w:val="002911A4"/>
    <w:rsid w:val="002A754D"/>
    <w:rsid w:val="002B60BD"/>
    <w:rsid w:val="003A167F"/>
    <w:rsid w:val="003A2326"/>
    <w:rsid w:val="0048566A"/>
    <w:rsid w:val="005C3F3B"/>
    <w:rsid w:val="005D1222"/>
    <w:rsid w:val="007223BE"/>
    <w:rsid w:val="00850617"/>
    <w:rsid w:val="00861D84"/>
    <w:rsid w:val="008C5985"/>
    <w:rsid w:val="00975A5E"/>
    <w:rsid w:val="00B075A1"/>
    <w:rsid w:val="00C3374B"/>
    <w:rsid w:val="00C44314"/>
    <w:rsid w:val="00C5284E"/>
    <w:rsid w:val="00C6707E"/>
    <w:rsid w:val="00C80CE1"/>
    <w:rsid w:val="00D040B7"/>
    <w:rsid w:val="00D7640E"/>
    <w:rsid w:val="00D9081F"/>
    <w:rsid w:val="00DB0617"/>
    <w:rsid w:val="00DE7D63"/>
    <w:rsid w:val="00E210A0"/>
    <w:rsid w:val="00F60114"/>
    <w:rsid w:val="00F70077"/>
    <w:rsid w:val="00FC2D84"/>
    <w:rsid w:val="00FC568B"/>
    <w:rsid w:val="209C05B3"/>
    <w:rsid w:val="55577127"/>
    <w:rsid w:val="5E1D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612EC-24DC-4474-945B-5D0FAACB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1072</Words>
  <Characters>6113</Characters>
  <Application>Microsoft Office Word</Application>
  <DocSecurity>0</DocSecurity>
  <Lines>50</Lines>
  <Paragraphs>14</Paragraphs>
  <ScaleCrop>false</ScaleCrop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lcsgsen</cp:lastModifiedBy>
  <cp:revision>28</cp:revision>
  <dcterms:created xsi:type="dcterms:W3CDTF">2019-10-20T16:10:00Z</dcterms:created>
  <dcterms:modified xsi:type="dcterms:W3CDTF">2020-10-13T10:58:00Z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